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oKlavuzu"/>
        <w:tblW w:w="10066" w:type="dxa"/>
        <w:tblLook w:val="04A0" w:firstRow="1" w:lastRow="0" w:firstColumn="1" w:lastColumn="0" w:noHBand="0" w:noVBand="1"/>
      </w:tblPr>
      <w:tblGrid>
        <w:gridCol w:w="2573"/>
        <w:gridCol w:w="7493"/>
      </w:tblGrid>
      <w:tr w:rsidR="00D63F36" w:rsidTr="001C3AFF">
        <w:trPr>
          <w:trHeight w:val="794"/>
        </w:trPr>
        <w:tc>
          <w:tcPr>
            <w:tcW w:w="10066" w:type="dxa"/>
            <w:gridSpan w:val="2"/>
            <w:shd w:val="clear" w:color="auto" w:fill="1F4E78"/>
          </w:tcPr>
          <w:p w:rsidR="00380D6F" w:rsidP="009D7276" w:rsidRDefault="00380D6F">
            <w:pPr>
              <w:spacing w:line="360" w:lineRule="auto"/>
              <w:jc w:val="center"/>
              <w:rPr>
                <w:rFonts w:ascii="Times New Roman" w:hAnsi="Times New Roman" w:eastAsia="Times New Roman" w:cs="Times New Roman"/>
                <w:b/>
                <w:color w:val="FFFFFF" w:themeColor="background1"/>
              </w:rPr>
            </w:pPr>
          </w:p>
          <w:p w:rsidRPr="00D63F36" w:rsidR="00D63F36" w:rsidP="009D7276" w:rsidRDefault="00D63F36">
            <w:pPr>
              <w:spacing w:line="360" w:lineRule="auto"/>
              <w:jc w:val="center"/>
              <w:rPr>
                <w:b/>
                <w:color w:val="FFFFFF" w:themeColor="background1"/>
              </w:rPr>
            </w:pPr>
            <w:r w:rsidRPr="00D63F36">
              <w:rPr>
                <w:rFonts w:ascii="Times New Roman" w:hAnsi="Times New Roman" w:eastAsia="Times New Roman" w:cs="Times New Roman"/>
                <w:b/>
                <w:color w:val="FFFFFF" w:themeColor="background1"/>
              </w:rPr>
              <w:t>BAĞIŞ SAHİBİNİN BİLGİLERİ</w:t>
            </w:r>
          </w:p>
        </w:tc>
      </w:tr>
      <w:tr w:rsidR="00D63F36" w:rsidTr="001C3AFF">
        <w:trPr>
          <w:trHeight w:val="794"/>
        </w:trPr>
        <w:tc>
          <w:tcPr>
            <w:tcW w:w="2573" w:type="dxa"/>
          </w:tcPr>
          <w:p w:rsidRPr="00EB6C92" w:rsidR="00380D6F" w:rsidP="009D7276" w:rsidRDefault="00380D6F">
            <w:pPr>
              <w:spacing w:line="360" w:lineRule="auto"/>
              <w:rPr>
                <w:rFonts w:ascii="Times New Roman" w:hAnsi="Times New Roman" w:eastAsia="Times New Roman" w:cs="Times New Roman"/>
              </w:rPr>
            </w:pPr>
          </w:p>
          <w:p w:rsidRPr="00EB6C92" w:rsidR="00D63F36" w:rsidP="00D659B3" w:rsidRDefault="00D659B3">
            <w:pPr>
              <w:spacing w:line="360" w:lineRule="auto"/>
              <w:rPr>
                <w:rFonts w:ascii="Times New Roman" w:hAnsi="Times New Roman" w:eastAsia="Times New Roman" w:cs="Times New Roman"/>
              </w:rPr>
            </w:pPr>
            <w:r>
              <w:rPr>
                <w:rFonts w:ascii="Times New Roman" w:hAnsi="Times New Roman" w:eastAsia="Times New Roman" w:cs="Times New Roman"/>
              </w:rPr>
              <w:t xml:space="preserve">Adı, </w:t>
            </w:r>
            <w:proofErr w:type="gramStart"/>
            <w:r>
              <w:rPr>
                <w:rFonts w:ascii="Times New Roman" w:hAnsi="Times New Roman" w:eastAsia="Times New Roman" w:cs="Times New Roman"/>
              </w:rPr>
              <w:t xml:space="preserve">Soyadı </w:t>
            </w:r>
            <w:r w:rsidRPr="00EB6C92" w:rsidR="00380D6F">
              <w:rPr>
                <w:rFonts w:ascii="Times New Roman" w:hAnsi="Times New Roman" w:eastAsia="Times New Roman" w:cs="Times New Roman"/>
                <w:spacing w:val="-2"/>
              </w:rPr>
              <w:t>:</w:t>
            </w:r>
            <w:proofErr w:type="gramEnd"/>
          </w:p>
        </w:tc>
        <w:tc>
          <w:tcPr>
            <w:tcW w:w="7493" w:type="dxa"/>
          </w:tcPr>
          <w:p w:rsidR="00D63F36" w:rsidP="009D7276" w:rsidRDefault="00D63F36">
            <w:pPr>
              <w:spacing w:line="360" w:lineRule="auto"/>
            </w:pPr>
          </w:p>
        </w:tc>
      </w:tr>
      <w:tr w:rsidR="00380D6F" w:rsidTr="001C3AFF">
        <w:trPr>
          <w:trHeight w:val="841"/>
        </w:trPr>
        <w:tc>
          <w:tcPr>
            <w:tcW w:w="2573" w:type="dxa"/>
          </w:tcPr>
          <w:p w:rsidRPr="00EB6C92" w:rsidR="00380D6F" w:rsidP="009D7276" w:rsidRDefault="00380D6F">
            <w:pPr>
              <w:pStyle w:val="TableParagraph"/>
              <w:spacing w:before="18" w:line="360" w:lineRule="auto"/>
              <w:ind w:left="107"/>
              <w:rPr>
                <w:rFonts w:ascii="Times New Roman" w:hAnsi="Times New Roman" w:eastAsia="Times New Roman" w:cs="Times New Roman"/>
              </w:rPr>
            </w:pPr>
          </w:p>
          <w:p w:rsidR="00D659B3" w:rsidP="00D659B3" w:rsidRDefault="00380D6F">
            <w:pPr>
              <w:pStyle w:val="TableParagraph"/>
              <w:spacing w:before="18" w:line="360" w:lineRule="auto"/>
              <w:ind w:left="107"/>
              <w:rPr>
                <w:rFonts w:ascii="Times New Roman" w:hAnsi="Times New Roman" w:eastAsia="Times New Roman" w:cs="Times New Roman"/>
                <w:spacing w:val="-5"/>
              </w:rPr>
            </w:pPr>
            <w:r w:rsidRPr="00EB6C92">
              <w:rPr>
                <w:rFonts w:ascii="Times New Roman" w:hAnsi="Times New Roman" w:eastAsia="Times New Roman" w:cs="Times New Roman"/>
              </w:rPr>
              <w:t>Kurum</w:t>
            </w:r>
            <w:r w:rsidRPr="00EB6C92">
              <w:rPr>
                <w:rFonts w:ascii="Times New Roman" w:hAnsi="Times New Roman" w:eastAsia="Times New Roman" w:cs="Times New Roman"/>
                <w:spacing w:val="-5"/>
              </w:rPr>
              <w:t xml:space="preserve"> </w:t>
            </w:r>
            <w:proofErr w:type="gramStart"/>
            <w:r w:rsidRPr="00EB6C92">
              <w:rPr>
                <w:rFonts w:ascii="Times New Roman" w:hAnsi="Times New Roman" w:eastAsia="Times New Roman" w:cs="Times New Roman"/>
                <w:spacing w:val="-5"/>
              </w:rPr>
              <w:t xml:space="preserve">Adı </w:t>
            </w:r>
            <w:r w:rsidR="00974DD7">
              <w:rPr>
                <w:rFonts w:ascii="Times New Roman" w:hAnsi="Times New Roman" w:eastAsia="Times New Roman" w:cs="Times New Roman"/>
                <w:spacing w:val="-5"/>
              </w:rPr>
              <w:t>:</w:t>
            </w:r>
            <w:proofErr w:type="gramEnd"/>
          </w:p>
          <w:p w:rsidRPr="00EB6C92" w:rsidR="00380D6F" w:rsidP="00974DD7" w:rsidRDefault="00D659B3">
            <w:pPr>
              <w:pStyle w:val="TableParagraph"/>
              <w:spacing w:before="18" w:line="360" w:lineRule="auto"/>
              <w:ind w:left="107"/>
              <w:rPr>
                <w:rFonts w:ascii="Times New Roman" w:hAnsi="Times New Roman" w:eastAsia="Times New Roman" w:cs="Times New Roman"/>
              </w:rPr>
            </w:pPr>
            <w:r>
              <w:rPr>
                <w:rFonts w:ascii="Times New Roman" w:hAnsi="Times New Roman" w:eastAsia="Times New Roman" w:cs="Times New Roman"/>
                <w:spacing w:val="-5"/>
              </w:rPr>
              <w:t xml:space="preserve">(Kurum adına bağış yapılıyorsa doldurunuz) </w:t>
            </w:r>
          </w:p>
        </w:tc>
        <w:tc>
          <w:tcPr>
            <w:tcW w:w="7493" w:type="dxa"/>
          </w:tcPr>
          <w:p w:rsidR="00380D6F" w:rsidP="009D7276" w:rsidRDefault="00380D6F">
            <w:pPr>
              <w:spacing w:line="360" w:lineRule="auto"/>
            </w:pPr>
          </w:p>
        </w:tc>
      </w:tr>
      <w:tr w:rsidR="00380D6F" w:rsidTr="001C3AFF">
        <w:trPr>
          <w:trHeight w:val="794"/>
        </w:trPr>
        <w:tc>
          <w:tcPr>
            <w:tcW w:w="2573" w:type="dxa"/>
          </w:tcPr>
          <w:p w:rsidRPr="00EB6C92" w:rsidR="00380D6F" w:rsidP="009D7276" w:rsidRDefault="00380D6F">
            <w:pPr>
              <w:pStyle w:val="TableParagraph"/>
              <w:spacing w:before="25" w:line="360" w:lineRule="auto"/>
              <w:ind w:left="107"/>
              <w:rPr>
                <w:rFonts w:ascii="Times New Roman" w:hAnsi="Times New Roman" w:eastAsia="Times New Roman" w:cs="Times New Roman"/>
                <w:spacing w:val="-2"/>
              </w:rPr>
            </w:pPr>
          </w:p>
          <w:p w:rsidRPr="00EB6C92" w:rsidR="00380D6F" w:rsidP="009D7276" w:rsidRDefault="00380D6F">
            <w:pPr>
              <w:pStyle w:val="TableParagraph"/>
              <w:spacing w:before="25" w:line="360" w:lineRule="auto"/>
              <w:ind w:left="107"/>
              <w:rPr>
                <w:rFonts w:ascii="Times New Roman" w:hAnsi="Times New Roman" w:eastAsia="Times New Roman" w:cs="Times New Roman"/>
              </w:rPr>
            </w:pPr>
            <w:proofErr w:type="gramStart"/>
            <w:r w:rsidRPr="00EB6C92">
              <w:rPr>
                <w:rFonts w:ascii="Times New Roman" w:hAnsi="Times New Roman" w:eastAsia="Times New Roman" w:cs="Times New Roman"/>
                <w:spacing w:val="-2"/>
              </w:rPr>
              <w:t>Adres :</w:t>
            </w:r>
            <w:proofErr w:type="gramEnd"/>
          </w:p>
        </w:tc>
        <w:tc>
          <w:tcPr>
            <w:tcW w:w="7493" w:type="dxa"/>
          </w:tcPr>
          <w:p w:rsidR="00380D6F" w:rsidP="009D7276" w:rsidRDefault="00380D6F">
            <w:pPr>
              <w:spacing w:line="360" w:lineRule="auto"/>
            </w:pPr>
          </w:p>
        </w:tc>
      </w:tr>
      <w:tr w:rsidR="00380D6F" w:rsidTr="001C3AFF">
        <w:trPr>
          <w:trHeight w:val="841"/>
        </w:trPr>
        <w:tc>
          <w:tcPr>
            <w:tcW w:w="2573" w:type="dxa"/>
          </w:tcPr>
          <w:p w:rsidRPr="00EB6C92" w:rsidR="00380D6F" w:rsidP="009D7276" w:rsidRDefault="00380D6F">
            <w:pPr>
              <w:pStyle w:val="TableParagraph"/>
              <w:spacing w:before="26" w:line="360" w:lineRule="auto"/>
              <w:ind w:left="107"/>
              <w:rPr>
                <w:rFonts w:ascii="Times New Roman" w:hAnsi="Times New Roman" w:eastAsia="Times New Roman" w:cs="Times New Roman"/>
                <w:spacing w:val="-2"/>
              </w:rPr>
            </w:pPr>
          </w:p>
          <w:p w:rsidRPr="00EB6C92" w:rsidR="00380D6F" w:rsidP="009D7276" w:rsidRDefault="00380D6F">
            <w:pPr>
              <w:pStyle w:val="TableParagraph"/>
              <w:spacing w:before="26" w:line="360" w:lineRule="auto"/>
              <w:ind w:left="107"/>
              <w:rPr>
                <w:rFonts w:ascii="Times New Roman" w:hAnsi="Times New Roman" w:eastAsia="Times New Roman" w:cs="Times New Roman"/>
              </w:rPr>
            </w:pPr>
            <w:proofErr w:type="gramStart"/>
            <w:r w:rsidRPr="00EB6C92">
              <w:rPr>
                <w:rFonts w:ascii="Times New Roman" w:hAnsi="Times New Roman" w:eastAsia="Times New Roman" w:cs="Times New Roman"/>
                <w:spacing w:val="-2"/>
              </w:rPr>
              <w:t>Telefon :</w:t>
            </w:r>
            <w:proofErr w:type="gramEnd"/>
            <w:r w:rsidRPr="00EB6C92">
              <w:rPr>
                <w:rFonts w:ascii="Times New Roman" w:hAnsi="Times New Roman" w:eastAsia="Times New Roman" w:cs="Times New Roman"/>
                <w:spacing w:val="-2"/>
              </w:rPr>
              <w:t xml:space="preserve"> </w:t>
            </w:r>
          </w:p>
        </w:tc>
        <w:tc>
          <w:tcPr>
            <w:tcW w:w="7493" w:type="dxa"/>
          </w:tcPr>
          <w:p w:rsidR="00380D6F" w:rsidP="009D7276" w:rsidRDefault="00380D6F">
            <w:pPr>
              <w:spacing w:line="360" w:lineRule="auto"/>
            </w:pPr>
          </w:p>
        </w:tc>
      </w:tr>
      <w:tr w:rsidR="00380D6F" w:rsidTr="001C3AFF">
        <w:trPr>
          <w:trHeight w:val="794"/>
        </w:trPr>
        <w:tc>
          <w:tcPr>
            <w:tcW w:w="2573" w:type="dxa"/>
          </w:tcPr>
          <w:p w:rsidRPr="00EB6C92" w:rsidR="00380D6F" w:rsidP="009D7276" w:rsidRDefault="00380D6F">
            <w:pPr>
              <w:pStyle w:val="TableParagraph"/>
              <w:spacing w:before="26" w:line="360" w:lineRule="auto"/>
              <w:ind w:left="107"/>
              <w:rPr>
                <w:rFonts w:ascii="Times New Roman" w:hAnsi="Times New Roman" w:eastAsia="Times New Roman" w:cs="Times New Roman"/>
                <w:spacing w:val="-2"/>
              </w:rPr>
            </w:pPr>
          </w:p>
          <w:p w:rsidRPr="00EB6C92" w:rsidR="00380D6F" w:rsidP="009D7276" w:rsidRDefault="00380D6F">
            <w:pPr>
              <w:pStyle w:val="TableParagraph"/>
              <w:spacing w:before="26" w:line="360" w:lineRule="auto"/>
              <w:ind w:left="107"/>
              <w:rPr>
                <w:rFonts w:ascii="Times New Roman" w:hAnsi="Times New Roman" w:eastAsia="Times New Roman" w:cs="Times New Roman"/>
              </w:rPr>
            </w:pPr>
            <w:r w:rsidRPr="00EB6C92">
              <w:rPr>
                <w:rFonts w:ascii="Times New Roman" w:hAnsi="Times New Roman" w:eastAsia="Times New Roman" w:cs="Times New Roman"/>
                <w:spacing w:val="-2"/>
              </w:rPr>
              <w:t>E-</w:t>
            </w:r>
            <w:proofErr w:type="gramStart"/>
            <w:r w:rsidRPr="00EB6C92">
              <w:rPr>
                <w:rFonts w:ascii="Times New Roman" w:hAnsi="Times New Roman" w:eastAsia="Times New Roman" w:cs="Times New Roman"/>
                <w:spacing w:val="-2"/>
              </w:rPr>
              <w:t>Posta :</w:t>
            </w:r>
            <w:proofErr w:type="gramEnd"/>
          </w:p>
        </w:tc>
        <w:tc>
          <w:tcPr>
            <w:tcW w:w="7493" w:type="dxa"/>
          </w:tcPr>
          <w:p w:rsidR="00380D6F" w:rsidP="009D7276" w:rsidRDefault="00380D6F">
            <w:pPr>
              <w:spacing w:line="360" w:lineRule="auto"/>
            </w:pPr>
          </w:p>
        </w:tc>
      </w:tr>
      <w:tr w:rsidR="00380D6F" w:rsidTr="001C3AFF">
        <w:trPr>
          <w:trHeight w:val="841"/>
        </w:trPr>
        <w:tc>
          <w:tcPr>
            <w:tcW w:w="2573" w:type="dxa"/>
          </w:tcPr>
          <w:p w:rsidRPr="00EB6C92" w:rsidR="00380D6F" w:rsidP="009D7276" w:rsidRDefault="00380D6F">
            <w:pPr>
              <w:pStyle w:val="TableParagraph"/>
              <w:spacing w:before="26" w:line="360" w:lineRule="auto"/>
              <w:ind w:left="107"/>
              <w:rPr>
                <w:rFonts w:ascii="Times New Roman" w:hAnsi="Times New Roman" w:eastAsia="Times New Roman" w:cs="Times New Roman"/>
              </w:rPr>
            </w:pPr>
          </w:p>
          <w:p w:rsidRPr="00EB6C92" w:rsidR="00380D6F" w:rsidP="009D7276" w:rsidRDefault="00380D6F">
            <w:pPr>
              <w:pStyle w:val="TableParagraph"/>
              <w:spacing w:before="26" w:line="360" w:lineRule="auto"/>
              <w:ind w:left="107"/>
              <w:rPr>
                <w:rFonts w:ascii="Times New Roman" w:hAnsi="Times New Roman" w:eastAsia="Times New Roman" w:cs="Times New Roman"/>
              </w:rPr>
            </w:pPr>
            <w:r w:rsidRPr="00EB6C92">
              <w:rPr>
                <w:rFonts w:ascii="Times New Roman" w:hAnsi="Times New Roman" w:eastAsia="Times New Roman" w:cs="Times New Roman"/>
              </w:rPr>
              <w:t xml:space="preserve">Yayın </w:t>
            </w:r>
            <w:proofErr w:type="gramStart"/>
            <w:r w:rsidRPr="00EB6C92">
              <w:rPr>
                <w:rFonts w:ascii="Times New Roman" w:hAnsi="Times New Roman" w:eastAsia="Times New Roman" w:cs="Times New Roman"/>
                <w:spacing w:val="-2"/>
              </w:rPr>
              <w:t>Sayısı :</w:t>
            </w:r>
            <w:bookmarkStart w:name="_GoBack" w:id="0"/>
            <w:bookmarkEnd w:id="0"/>
            <w:proofErr w:type="gramEnd"/>
          </w:p>
        </w:tc>
        <w:tc>
          <w:tcPr>
            <w:tcW w:w="7493" w:type="dxa"/>
          </w:tcPr>
          <w:p w:rsidR="00380D6F" w:rsidP="009D7276" w:rsidRDefault="00380D6F">
            <w:pPr>
              <w:spacing w:line="360" w:lineRule="auto"/>
            </w:pPr>
          </w:p>
        </w:tc>
      </w:tr>
    </w:tbl>
    <w:p w:rsidR="006D4C34" w:rsidP="009D7276" w:rsidRDefault="006D4C34">
      <w:pPr>
        <w:spacing w:line="360" w:lineRule="auto"/>
      </w:pPr>
    </w:p>
    <w:p w:rsidRPr="00BD549C" w:rsidR="00BD549C" w:rsidP="00795185" w:rsidRDefault="00BD549C">
      <w:pPr>
        <w:pStyle w:val="GvdeMetni"/>
        <w:spacing w:before="222" w:line="360" w:lineRule="auto"/>
        <w:ind w:left="141" w:right="139"/>
        <w:jc w:val="both"/>
        <w:rPr>
          <w:rFonts w:ascii="Times New Roman" w:hAnsi="Times New Roman" w:eastAsia="Times New Roman" w:cs="Times New Roman"/>
          <w:sz w:val="22"/>
          <w:szCs w:val="22"/>
        </w:rPr>
      </w:pPr>
      <w:r w:rsidRPr="00BD549C">
        <w:rPr>
          <w:rFonts w:ascii="Times New Roman" w:hAnsi="Times New Roman" w:eastAsia="Times New Roman" w:cs="Times New Roman"/>
          <w:sz w:val="22"/>
          <w:szCs w:val="22"/>
        </w:rPr>
        <w:t xml:space="preserve">Kütüphaneye bağışlanan materyaller Giresun Üniversitesi Kütüphane </w:t>
      </w:r>
      <w:proofErr w:type="spellStart"/>
      <w:r w:rsidRPr="00BD549C">
        <w:rPr>
          <w:rFonts w:ascii="Times New Roman" w:hAnsi="Times New Roman" w:eastAsia="Times New Roman" w:cs="Times New Roman"/>
          <w:sz w:val="22"/>
          <w:szCs w:val="22"/>
        </w:rPr>
        <w:t>Yönergesi’nin</w:t>
      </w:r>
      <w:proofErr w:type="spellEnd"/>
      <w:r w:rsidRPr="00BD549C">
        <w:rPr>
          <w:rFonts w:ascii="Times New Roman" w:hAnsi="Times New Roman" w:eastAsia="Times New Roman" w:cs="Times New Roman"/>
          <w:sz w:val="22"/>
          <w:szCs w:val="22"/>
        </w:rPr>
        <w:t xml:space="preserve"> bağış materyal kabulüne ilişkin maddelerine göre değerlendirilerek kabul edilmektedir.</w:t>
      </w:r>
    </w:p>
    <w:p w:rsidRPr="002A160E" w:rsidR="002A160E" w:rsidP="00795185" w:rsidRDefault="00BD549C">
      <w:pPr>
        <w:pStyle w:val="GvdeMetni"/>
        <w:spacing w:before="58" w:line="360" w:lineRule="auto"/>
        <w:ind w:left="141" w:right="138"/>
        <w:jc w:val="both"/>
        <w:rPr>
          <w:rFonts w:ascii="Times New Roman" w:hAnsi="Times New Roman" w:eastAsia="Times New Roman" w:cs="Times New Roman"/>
          <w:spacing w:val="-2"/>
          <w:sz w:val="22"/>
          <w:szCs w:val="22"/>
        </w:rPr>
      </w:pPr>
      <w:r w:rsidRPr="00BD549C">
        <w:rPr>
          <w:rFonts w:ascii="Times New Roman" w:hAnsi="Times New Roman" w:eastAsia="Times New Roman" w:cs="Times New Roman"/>
          <w:sz w:val="22"/>
          <w:szCs w:val="22"/>
        </w:rPr>
        <w:t xml:space="preserve">Kütüphane koleksiyonunda bulunmayan, içerik açısından güncelliğini koruyan, fiziksel açıdan hasarsız, ansiklopedi vb. çok ciltli eserlerde cilt bütünlüğü oluşturan, başlangıcı ya da devamı kütüphane koleksiyonunda bulunan dergi vb. materyallerden üniversite kütüphanesinin amacına uygun bulunanlar tercih edilmektedir. Gazeteler, basımı devam etmeyen ve eksik sayılı dergiler, kullanılmayacak derecede yıpranmış, sayfaları eksik, yırtık kaynaklar, fotokopi ile çoğaltılmış kaynaklar, lise ve öncesi ders kitapları, sınavlara hazırlık kitapları, </w:t>
      </w:r>
      <w:proofErr w:type="gramStart"/>
      <w:r w:rsidRPr="00BD549C">
        <w:rPr>
          <w:rFonts w:ascii="Times New Roman" w:hAnsi="Times New Roman" w:eastAsia="Times New Roman" w:cs="Times New Roman"/>
          <w:sz w:val="22"/>
          <w:szCs w:val="22"/>
        </w:rPr>
        <w:t>yasaklı</w:t>
      </w:r>
      <w:proofErr w:type="gramEnd"/>
      <w:r w:rsidRPr="00BD549C">
        <w:rPr>
          <w:rFonts w:ascii="Times New Roman" w:hAnsi="Times New Roman" w:eastAsia="Times New Roman" w:cs="Times New Roman"/>
          <w:sz w:val="22"/>
          <w:szCs w:val="22"/>
        </w:rPr>
        <w:t xml:space="preserve"> yayınlar koleksiyona dâhil </w:t>
      </w:r>
      <w:r w:rsidRPr="00BD549C">
        <w:rPr>
          <w:rFonts w:ascii="Times New Roman" w:hAnsi="Times New Roman" w:eastAsia="Times New Roman" w:cs="Times New Roman"/>
          <w:spacing w:val="-2"/>
          <w:sz w:val="22"/>
          <w:szCs w:val="22"/>
        </w:rPr>
        <w:t>edilmemektedir.</w:t>
      </w:r>
    </w:p>
    <w:p w:rsidRPr="00BD549C" w:rsidR="00BD549C" w:rsidP="00795185" w:rsidRDefault="00BD549C">
      <w:pPr>
        <w:pStyle w:val="GvdeMetni"/>
        <w:spacing w:before="57" w:line="360" w:lineRule="auto"/>
        <w:ind w:left="141" w:right="140"/>
        <w:jc w:val="both"/>
        <w:rPr>
          <w:rFonts w:ascii="Times New Roman" w:hAnsi="Times New Roman" w:eastAsia="Times New Roman" w:cs="Times New Roman"/>
          <w:sz w:val="22"/>
          <w:szCs w:val="22"/>
        </w:rPr>
      </w:pPr>
      <w:r w:rsidRPr="00BD549C">
        <w:rPr>
          <w:rFonts w:ascii="Times New Roman" w:hAnsi="Times New Roman" w:eastAsia="Times New Roman" w:cs="Times New Roman"/>
          <w:sz w:val="22"/>
          <w:szCs w:val="22"/>
        </w:rPr>
        <w:t xml:space="preserve">Koleksiyona dâhil edilmeyen materyaller Daire Başkanlığının </w:t>
      </w:r>
      <w:proofErr w:type="gramStart"/>
      <w:r w:rsidRPr="00BD549C">
        <w:rPr>
          <w:rFonts w:ascii="Times New Roman" w:hAnsi="Times New Roman" w:eastAsia="Times New Roman" w:cs="Times New Roman"/>
          <w:sz w:val="22"/>
          <w:szCs w:val="22"/>
        </w:rPr>
        <w:t>inisiyatifi</w:t>
      </w:r>
      <w:proofErr w:type="gramEnd"/>
      <w:r w:rsidRPr="00BD549C">
        <w:rPr>
          <w:rFonts w:ascii="Times New Roman" w:hAnsi="Times New Roman" w:eastAsia="Times New Roman" w:cs="Times New Roman"/>
          <w:sz w:val="22"/>
          <w:szCs w:val="22"/>
        </w:rPr>
        <w:t xml:space="preserve"> doğrultusunda (arşive alma, diğer kurumlara bağış, geri dönüşüme gönderme, vb.) değerlendirilir. Bu kapsamda;</w:t>
      </w:r>
    </w:p>
    <w:p w:rsidRPr="00BD549C" w:rsidR="00BD549C" w:rsidP="00795185" w:rsidRDefault="00BD549C">
      <w:pPr>
        <w:pStyle w:val="ListeParagraf"/>
        <w:numPr>
          <w:ilvl w:val="0"/>
          <w:numId w:val="1"/>
        </w:numPr>
        <w:tabs>
          <w:tab w:val="left" w:pos="862"/>
        </w:tabs>
        <w:spacing w:before="49" w:line="360" w:lineRule="auto"/>
        <w:rPr>
          <w:rFonts w:ascii="Times New Roman" w:hAnsi="Times New Roman" w:eastAsia="Times New Roman" w:cs="Times New Roman"/>
        </w:rPr>
      </w:pPr>
      <w:r w:rsidRPr="00BD549C">
        <w:rPr>
          <w:rFonts w:ascii="Times New Roman" w:hAnsi="Times New Roman" w:eastAsia="Times New Roman" w:cs="Times New Roman"/>
        </w:rPr>
        <w:t xml:space="preserve">Kişisel Verilerin Korunması Kanunu kapsamında özel nitelikli kişisel verileriniz de dâhil olmak üzere, </w:t>
      </w:r>
      <w:r w:rsidRPr="00BD549C">
        <w:rPr>
          <w:rFonts w:ascii="Times New Roman" w:hAnsi="Times New Roman" w:eastAsia="Times New Roman" w:cs="Times New Roman"/>
        </w:rPr>
        <w:lastRenderedPageBreak/>
        <w:t xml:space="preserve">kişisel verilerinizin </w:t>
      </w:r>
      <w:proofErr w:type="gramStart"/>
      <w:r w:rsidRPr="00BD549C">
        <w:rPr>
          <w:rFonts w:ascii="Times New Roman" w:hAnsi="Times New Roman" w:eastAsia="Times New Roman" w:cs="Times New Roman"/>
        </w:rPr>
        <w:t>Giresun  Üniversitesi</w:t>
      </w:r>
      <w:proofErr w:type="gramEnd"/>
      <w:r w:rsidRPr="00BD549C">
        <w:rPr>
          <w:rFonts w:ascii="Times New Roman" w:hAnsi="Times New Roman" w:eastAsia="Times New Roman" w:cs="Times New Roman"/>
        </w:rPr>
        <w:t xml:space="preserve"> Kütüphane ve Dokümantasyon Daire Başkanlığı tarafından </w:t>
      </w:r>
      <w:r w:rsidRPr="00BD549C">
        <w:rPr>
          <w:rFonts w:ascii="Times New Roman" w:hAnsi="Times New Roman" w:eastAsia="Times New Roman" w:cs="Times New Roman"/>
          <w:spacing w:val="-2"/>
        </w:rPr>
        <w:t>işlenmesini,</w:t>
      </w:r>
    </w:p>
    <w:p w:rsidRPr="00BD549C" w:rsidR="00BD549C" w:rsidP="00795185" w:rsidRDefault="00BD549C">
      <w:pPr>
        <w:pStyle w:val="ListeParagraf"/>
        <w:numPr>
          <w:ilvl w:val="0"/>
          <w:numId w:val="1"/>
        </w:numPr>
        <w:tabs>
          <w:tab w:val="left" w:pos="861"/>
        </w:tabs>
        <w:spacing w:line="360" w:lineRule="auto"/>
        <w:ind w:left="861" w:right="0" w:hanging="359"/>
        <w:rPr>
          <w:rFonts w:ascii="Times New Roman" w:hAnsi="Times New Roman" w:eastAsia="Times New Roman" w:cs="Times New Roman"/>
        </w:rPr>
      </w:pPr>
      <w:proofErr w:type="spellStart"/>
      <w:r w:rsidRPr="00BD549C">
        <w:rPr>
          <w:rFonts w:ascii="Times New Roman" w:hAnsi="Times New Roman" w:eastAsia="Times New Roman" w:cs="Times New Roman"/>
        </w:rPr>
        <w:t>KütüphaneYönergesi’ndeki</w:t>
      </w:r>
      <w:proofErr w:type="spellEnd"/>
      <w:r w:rsidRPr="00BD549C">
        <w:rPr>
          <w:rFonts w:ascii="Times New Roman" w:hAnsi="Times New Roman" w:eastAsia="Times New Roman" w:cs="Times New Roman"/>
        </w:rPr>
        <w:t xml:space="preserve"> bağış işlemleri ile ilgili hüküm ve </w:t>
      </w:r>
      <w:r w:rsidRPr="00BD549C">
        <w:rPr>
          <w:rFonts w:ascii="Times New Roman" w:hAnsi="Times New Roman" w:eastAsia="Times New Roman" w:cs="Times New Roman"/>
          <w:spacing w:val="-2"/>
        </w:rPr>
        <w:t>politikaları,</w:t>
      </w:r>
    </w:p>
    <w:p w:rsidRPr="00BD549C" w:rsidR="00BD549C" w:rsidP="00795185" w:rsidRDefault="00BD549C">
      <w:pPr>
        <w:pStyle w:val="ListeParagraf"/>
        <w:numPr>
          <w:ilvl w:val="0"/>
          <w:numId w:val="1"/>
        </w:numPr>
        <w:tabs>
          <w:tab w:val="left" w:pos="862"/>
        </w:tabs>
        <w:spacing w:before="44" w:line="360" w:lineRule="auto"/>
        <w:rPr>
          <w:rFonts w:ascii="Times New Roman" w:hAnsi="Times New Roman" w:eastAsia="Times New Roman" w:cs="Times New Roman"/>
        </w:rPr>
      </w:pPr>
      <w:r w:rsidRPr="00BD549C">
        <w:rPr>
          <w:rFonts w:ascii="Times New Roman" w:hAnsi="Times New Roman" w:eastAsia="Times New Roman" w:cs="Times New Roman"/>
        </w:rPr>
        <w:t>Bağışladığınız materyal/materyallerin teknik işlemlerinin zamanlama planlamasının Daire Başkanlığı tarafından yapılmasını,</w:t>
      </w:r>
    </w:p>
    <w:p w:rsidR="002A160E" w:rsidP="002A160E" w:rsidRDefault="00BD549C">
      <w:pPr>
        <w:pStyle w:val="ListeParagraf"/>
        <w:numPr>
          <w:ilvl w:val="0"/>
          <w:numId w:val="1"/>
        </w:numPr>
        <w:tabs>
          <w:tab w:val="left" w:pos="860"/>
        </w:tabs>
        <w:spacing w:before="52" w:line="360" w:lineRule="auto"/>
        <w:ind w:right="139"/>
        <w:rPr>
          <w:rFonts w:ascii="Times New Roman" w:hAnsi="Times New Roman" w:eastAsia="Times New Roman" w:cs="Times New Roman"/>
        </w:rPr>
      </w:pPr>
      <w:r w:rsidRPr="00BD549C">
        <w:rPr>
          <w:rFonts w:ascii="Times New Roman" w:hAnsi="Times New Roman" w:eastAsia="Times New Roman" w:cs="Times New Roman"/>
        </w:rPr>
        <w:t xml:space="preserve">Bağışladığınız materyal/materyallerin Daire Başkanlığı’na bağlı merkez kütüphane ve birim kütüphanelerine </w:t>
      </w:r>
      <w:r w:rsidRPr="00BD549C">
        <w:rPr>
          <w:rFonts w:ascii="Times New Roman" w:hAnsi="Times New Roman" w:eastAsia="Times New Roman" w:cs="Times New Roman"/>
          <w:spacing w:val="-2"/>
        </w:rPr>
        <w:t>gönderilmesini,</w:t>
      </w:r>
    </w:p>
    <w:p w:rsidRPr="002A160E" w:rsidR="00BD549C" w:rsidP="002A160E" w:rsidRDefault="00BD549C">
      <w:pPr>
        <w:pStyle w:val="ListeParagraf"/>
        <w:numPr>
          <w:ilvl w:val="0"/>
          <w:numId w:val="1"/>
        </w:numPr>
        <w:tabs>
          <w:tab w:val="left" w:pos="860"/>
        </w:tabs>
        <w:spacing w:before="52" w:line="360" w:lineRule="auto"/>
        <w:ind w:right="139"/>
        <w:rPr>
          <w:rFonts w:ascii="Times New Roman" w:hAnsi="Times New Roman" w:eastAsia="Times New Roman" w:cs="Times New Roman"/>
        </w:rPr>
      </w:pPr>
      <w:r w:rsidRPr="002A160E">
        <w:rPr>
          <w:rFonts w:ascii="Times New Roman" w:hAnsi="Times New Roman" w:eastAsia="Times New Roman" w:cs="Times New Roman"/>
        </w:rPr>
        <w:t>Başkanlığın kararı doğrultusunda başka kurum, üniversite ve/veya okullara</w:t>
      </w:r>
      <w:r w:rsidRPr="002A160E" w:rsidR="002A160E">
        <w:rPr>
          <w:rFonts w:ascii="Times New Roman" w:hAnsi="Times New Roman" w:eastAsia="Times New Roman" w:cs="Times New Roman"/>
        </w:rPr>
        <w:t xml:space="preserve"> </w:t>
      </w:r>
      <w:r w:rsidRPr="002A160E">
        <w:rPr>
          <w:rFonts w:ascii="Times New Roman" w:hAnsi="Times New Roman" w:eastAsia="Times New Roman" w:cs="Times New Roman"/>
        </w:rPr>
        <w:t>gönderilmesini, kabul etmiş sayılırsınız.</w:t>
      </w:r>
    </w:p>
    <w:p w:rsidRPr="00BD549C" w:rsidR="00BD549C" w:rsidP="00795185" w:rsidRDefault="00BD549C">
      <w:pPr>
        <w:pStyle w:val="GvdeMetni"/>
        <w:spacing w:before="41" w:line="360" w:lineRule="auto"/>
        <w:jc w:val="both"/>
        <w:rPr>
          <w:rFonts w:ascii="Times New Roman" w:hAnsi="Times New Roman" w:eastAsia="Times New Roman" w:cs="Times New Roman"/>
          <w:sz w:val="22"/>
          <w:szCs w:val="22"/>
        </w:rPr>
      </w:pPr>
    </w:p>
    <w:p w:rsidR="00BD549C" w:rsidP="00795185" w:rsidRDefault="00BD549C">
      <w:pPr>
        <w:spacing w:before="189" w:line="360" w:lineRule="auto"/>
        <w:ind w:left="142" w:right="138"/>
        <w:jc w:val="both"/>
        <w:rPr>
          <w:rFonts w:ascii="Times New Roman" w:hAnsi="Times New Roman" w:eastAsia="Times New Roman" w:cs="Times New Roman"/>
          <w:i/>
        </w:rPr>
      </w:pPr>
      <w:r w:rsidRPr="00BD549C">
        <w:rPr>
          <w:rFonts w:ascii="Times New Roman" w:hAnsi="Times New Roman" w:eastAsia="Times New Roman" w:cs="Times New Roman"/>
          <w:i/>
        </w:rPr>
        <w:t>Bağışlamış bulunduğum tüm materyallerle ilgili haklarımı Giresun Üniversitesi Kütüphane ve Dokümantasyon Daire Başkanlığı’na devrederek materyallerin Kütüphane Yönergesi hükümlerine göre Kütüphane ve Dokümantasyon Daire Başkanlığı tarafından değerlendirilmesini kabul ediyorum.</w:t>
      </w:r>
    </w:p>
    <w:p w:rsidRPr="00BD549C" w:rsidR="00353349" w:rsidP="009D7276" w:rsidRDefault="00353349">
      <w:pPr>
        <w:spacing w:before="189" w:line="360" w:lineRule="auto"/>
        <w:ind w:left="142" w:right="138"/>
        <w:jc w:val="both"/>
        <w:rPr>
          <w:rFonts w:ascii="Times New Roman" w:hAnsi="Times New Roman" w:eastAsia="Times New Roman" w:cs="Times New Roman"/>
          <w:i/>
        </w:rPr>
      </w:pPr>
    </w:p>
    <w:tbl>
      <w:tblPr>
        <w:tblStyle w:val="TabloKlavuzu"/>
        <w:tblW w:w="10108" w:type="dxa"/>
        <w:tblInd w:w="-5" w:type="dxa"/>
        <w:tblLook w:val="04A0" w:firstRow="1" w:lastRow="0" w:firstColumn="1" w:lastColumn="0" w:noHBand="0" w:noVBand="1"/>
      </w:tblPr>
      <w:tblGrid>
        <w:gridCol w:w="5054"/>
        <w:gridCol w:w="5054"/>
      </w:tblGrid>
      <w:tr w:rsidR="002F13DC" w:rsidTr="00795185">
        <w:trPr>
          <w:trHeight w:val="342"/>
        </w:trPr>
        <w:tc>
          <w:tcPr>
            <w:tcW w:w="5054" w:type="dxa"/>
          </w:tcPr>
          <w:p w:rsidR="002F13DC" w:rsidP="002F13DC" w:rsidRDefault="002F13DC">
            <w:pPr>
              <w:spacing w:line="360" w:lineRule="auto"/>
              <w:jc w:val="center"/>
              <w:rPr>
                <w:rFonts w:ascii="Times New Roman" w:hAnsi="Times New Roman" w:eastAsia="Times New Roman" w:cs="Times New Roman"/>
                <w:b/>
              </w:rPr>
            </w:pPr>
            <w:r w:rsidRPr="00025705">
              <w:rPr>
                <w:rFonts w:ascii="Times New Roman" w:hAnsi="Times New Roman" w:eastAsia="Times New Roman" w:cs="Times New Roman"/>
                <w:b/>
              </w:rPr>
              <w:t xml:space="preserve">Bağış </w:t>
            </w:r>
            <w:r>
              <w:rPr>
                <w:rFonts w:ascii="Times New Roman" w:hAnsi="Times New Roman" w:eastAsia="Times New Roman" w:cs="Times New Roman"/>
                <w:b/>
              </w:rPr>
              <w:t>Sahibi Ad-</w:t>
            </w:r>
            <w:proofErr w:type="spellStart"/>
            <w:r>
              <w:rPr>
                <w:rFonts w:ascii="Times New Roman" w:hAnsi="Times New Roman" w:eastAsia="Times New Roman" w:cs="Times New Roman"/>
                <w:b/>
              </w:rPr>
              <w:t>Soyad</w:t>
            </w:r>
            <w:proofErr w:type="spellEnd"/>
            <w:r>
              <w:rPr>
                <w:rFonts w:ascii="Times New Roman" w:hAnsi="Times New Roman" w:eastAsia="Times New Roman" w:cs="Times New Roman"/>
                <w:b/>
              </w:rPr>
              <w:t>, İmza</w:t>
            </w:r>
          </w:p>
          <w:p w:rsidR="002F13DC" w:rsidP="009D7276" w:rsidRDefault="002F13DC">
            <w:pPr>
              <w:spacing w:line="360" w:lineRule="auto"/>
            </w:pPr>
          </w:p>
          <w:p w:rsidR="002F13DC" w:rsidP="009D7276" w:rsidRDefault="002F13DC">
            <w:pPr>
              <w:spacing w:line="360" w:lineRule="auto"/>
            </w:pPr>
          </w:p>
        </w:tc>
        <w:tc>
          <w:tcPr>
            <w:tcW w:w="5054" w:type="dxa"/>
          </w:tcPr>
          <w:p w:rsidRPr="002F13DC" w:rsidR="002F13DC" w:rsidP="002F13DC" w:rsidRDefault="002F13DC">
            <w:pPr>
              <w:pStyle w:val="TableParagraph"/>
              <w:spacing w:line="243" w:lineRule="exact"/>
              <w:ind w:left="21"/>
              <w:jc w:val="center"/>
              <w:rPr>
                <w:rFonts w:ascii="Times New Roman" w:hAnsi="Times New Roman" w:eastAsia="Times New Roman" w:cs="Times New Roman"/>
                <w:b/>
              </w:rPr>
            </w:pPr>
            <w:r w:rsidRPr="00025705">
              <w:rPr>
                <w:rFonts w:ascii="Times New Roman" w:hAnsi="Times New Roman" w:eastAsia="Times New Roman" w:cs="Times New Roman"/>
                <w:b/>
              </w:rPr>
              <w:t xml:space="preserve">Teslim Alan </w:t>
            </w:r>
            <w:r w:rsidRPr="00025705">
              <w:rPr>
                <w:rFonts w:ascii="Times New Roman" w:hAnsi="Times New Roman" w:eastAsia="Times New Roman" w:cs="Times New Roman"/>
                <w:b/>
                <w:spacing w:val="-2"/>
              </w:rPr>
              <w:t>Personel</w:t>
            </w:r>
            <w:r>
              <w:rPr>
                <w:rFonts w:ascii="Times New Roman" w:hAnsi="Times New Roman" w:eastAsia="Times New Roman" w:cs="Times New Roman"/>
                <w:b/>
                <w:spacing w:val="-2"/>
              </w:rPr>
              <w:t xml:space="preserve"> Ad-</w:t>
            </w:r>
            <w:proofErr w:type="spellStart"/>
            <w:r>
              <w:rPr>
                <w:rFonts w:ascii="Times New Roman" w:hAnsi="Times New Roman" w:eastAsia="Times New Roman" w:cs="Times New Roman"/>
                <w:b/>
                <w:spacing w:val="-2"/>
              </w:rPr>
              <w:t>Soyad</w:t>
            </w:r>
            <w:proofErr w:type="spellEnd"/>
            <w:r>
              <w:rPr>
                <w:rFonts w:ascii="Times New Roman" w:hAnsi="Times New Roman" w:eastAsia="Times New Roman" w:cs="Times New Roman"/>
                <w:b/>
                <w:spacing w:val="-2"/>
              </w:rPr>
              <w:t>, İmza</w:t>
            </w:r>
          </w:p>
        </w:tc>
      </w:tr>
    </w:tbl>
    <w:p w:rsidR="00BD549C" w:rsidP="009D7276" w:rsidRDefault="00BD549C">
      <w:pPr>
        <w:spacing w:line="360" w:lineRule="auto"/>
      </w:pPr>
    </w:p>
    <w:sectPr w:rsidR="00BD549C" w:rsidSect="007C3A32">
      <w:headerReference w:type="default" r:id="Rc8dc41d5b9fc4e93"/>
      <w:headerReference w:type="first" r:id="Rc8dc41d5b9fc4e93"/>
      <w:headerReference w:type="even" r:id="Rc8dc41d5b9fc4e93"/>
      <w:footerReference w:type="default" r:id="Re8f445adf2f742de"/>
      <w:footerReference w:type="first" r:id="Re8f445adf2f742de"/>
      <w:footerReference w:type="even" r:id="Re8f445adf2f742de"/>
      <w:pgSz w:w="11906" w:h="16838" w:code="9"/>
      <w:pgMar w:top="2155" w:right="850" w:bottom="1588" w:left="850" w:header="720" w:footer="283"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http://schemas.openxmlformats.org/wordprocessingml/2006/main">
  <w:tbl>
    <w:tblPr>
      <w:tblW w:w="5000" w:type="pct"/>
      <w:tblBorders>
        <w:top w:val="none"/>
        <w:bottom w:val="none"/>
        <w:left w:val="none"/>
        <w:right w:val="none"/>
        <w:insideH w:val="none"/>
        <w:insideV w:val="none"/>
      </w:tblBorders>
      <w:tblLayout w:type="fixed"/>
    </w:tblPr>
    <w:tblGrid>
      <w:gridCol w:w="8369"/>
      <w:gridCol w:w="1021"/>
      <w:gridCol w:w="816"/>
    </w:tblGrid>
    <w:tr>
      <w:tc>
        <w:tcPr>
          <w:tcW w:w="4100" w:type="pct"/>
          <w:tcMar>
            <w:top w:w="0" w:type="dxa"/>
            <w:left w:w="0" w:type="dxa"/>
            <w:bottom w:w="0" w:type="dxa"/>
            <w:right w:w="57" w:type="dxa"/>
          </w:tcMar>
          <w:vAlign w:val="top"/>
        </w:tcPr>
        <w:p>
          <w:pPr>
            <w:spacing w:before="0" w:after="0" w:line="240" w:lineRule="auto"/>
          </w:pPr>
          <w:r>
            <w:rPr>
              <w:rFonts w:ascii="Times New Roman" w:hAnsi="Times New Roman" w:eastAsia="Century Gothic"/>
              <w:sz w:val="17"/>
              <w:szCs w:val="17"/>
              <w:i/>
              <w:color w:val="FF0000"/>
            </w:rPr>
            <w:t xml:space="preserve">Bu dokümanın basılı hali kontrolsüz doküman kabul edilmektedir. Lütfen web sitesinden en son versiyonuna ulaşınız.</w:t>
          </w:r>
        </w:p>
        <w:p>
          <w:pPr>
            <w:spacing w:before="0" w:after="0" w:line="240" w:lineRule="auto"/>
          </w:pPr>
          <w:r>
            <w:rPr>
              <w:rFonts w:ascii="Times New Roman" w:hAnsi="Times New Roman" w:eastAsia="Century Gothic"/>
              <w:sz w:val="16"/>
              <w:szCs w:val="16"/>
            </w:rPr>
            <w:t>KYS-FR.075, R00, 19.08.2026</w:t>
          </w:r>
        </w:p>
        <w:p>
          <w:pPr>
            <w:spacing w:before="0" w:after="0" w:line="240" w:lineRule="auto"/>
          </w:pPr>
          <w:hyperlink xmlns:r="http://schemas.openxmlformats.org/officeDocument/2006/relationships" w:history="true" r:id="R70b51dc75bb545d8">
            <w:r>
              <w:rPr>
                <w:rFonts w:ascii="Times New Roman" w:hAnsi="Times New Roman" w:eastAsia="Century Gothic"/>
                <w:sz w:val="16"/>
                <w:szCs w:val="16"/>
                <w:color w:val="0563C1"/>
                <w:u w:val="single"/>
              </w:rPr>
              <w:t>kvys.giresun.edu.tr/dg/568</w:t>
            </w:r>
          </w:hyperlink>
        </w:p>
      </w:tc>
      <w:tc>
        <w:tcPr>
          <w:tcW w:w="500" w:type="pct"/>
          <w:tcMar>
            <w:top w:w="0" w:type="dxa"/>
            <w:left w:w="0" w:type="dxa"/>
            <w:bottom w:w="0" w:type="dxa"/>
            <w:right w:w="85" w:type="dxa"/>
          </w:tcMar>
          <w:vAlign w:val="center"/>
        </w:tcPr>
        <w:p>
          <w:pPr>
            <w:spacing w:before="0" w:after="0" w:line="240" w:lineRule="auto"/>
            <w:jc w:val="right"/>
          </w:pPr>
          <w:r>
            <w:rPr>
              <w:rFonts w:ascii="Times New Roman" w:hAnsi="Times New Roman" w:eastAsia="Century Gothic"/>
              <w:sz w:val="16"/>
              <w:szCs w:val="16"/>
            </w:rPr>
            <w:t xml:space="preserve">Sayfa </w:t>
          </w:r>
          <w:r>
            <w:rPr>
              <w:rFonts w:ascii="Times New Roman" w:hAnsi="Times New Roman" w:eastAsia="Century Gothic"/>
              <w:sz w:val="16"/>
              <w:szCs w:val="16"/>
            </w:rPr>
            <w:fldChar w:fldCharType="begin"/>
          </w:r>
          <w:r>
            <w:rPr>
              <w:rFonts w:ascii="Times New Roman" w:hAnsi="Times New Roman" w:eastAsia="Century Gothic"/>
              <w:sz w:val="16"/>
              <w:szCs w:val="16"/>
            </w:rPr>
            <w:instrText>PAGE   \* MERGEFORMAT</w:instrText>
          </w:r>
          <w:r>
            <w:rPr>
              <w:rFonts w:ascii="Times New Roman" w:hAnsi="Times New Roman" w:eastAsia="Century Gothic"/>
              <w:sz w:val="16"/>
              <w:szCs w:val="16"/>
            </w:rPr>
            <w:fldChar w:fldCharType="separate"/>
          </w:r>
          <w:r>
            <w:rPr>
              <w:rFonts w:ascii="Times New Roman" w:hAnsi="Times New Roman" w:eastAsia="Century Gothic"/>
              <w:sz w:val="16"/>
              <w:szCs w:val="16"/>
              <w:noProof/>
            </w:rPr>
            <w:t>1</w:t>
          </w:r>
          <w:r>
            <w:rPr>
              <w:rFonts w:ascii="Times New Roman" w:hAnsi="Times New Roman" w:eastAsia="Century Gothic"/>
              <w:sz w:val="16"/>
              <w:szCs w:val="16"/>
            </w:rPr>
            <w:fldChar w:fldCharType="end"/>
          </w:r>
          <w:r>
            <w:rPr>
              <w:rFonts w:ascii="Times New Roman" w:hAnsi="Times New Roman" w:eastAsia="Century Gothic"/>
              <w:sz w:val="16"/>
              <w:szCs w:val="16"/>
            </w:rPr>
            <w:t> / </w:t>
          </w:r>
          <w:r>
            <w:rPr>
              <w:rFonts w:ascii="Times New Roman" w:hAnsi="Times New Roman" w:eastAsia="Century Gothic"/>
              <w:sz w:val="16"/>
              <w:szCs w:val="16"/>
            </w:rPr>
            <w:fldChar w:fldCharType="begin"/>
          </w:r>
          <w:r>
            <w:rPr>
              <w:rFonts w:ascii="Times New Roman" w:hAnsi="Times New Roman" w:eastAsia="Century Gothic"/>
              <w:sz w:val="16"/>
              <w:szCs w:val="16"/>
            </w:rPr>
            <w:instrText>NUMPAGES   \* MERGEFORMAT</w:instrText>
          </w:r>
          <w:r>
            <w:rPr>
              <w:rFonts w:ascii="Times New Roman" w:hAnsi="Times New Roman" w:eastAsia="Century Gothic"/>
              <w:sz w:val="16"/>
              <w:szCs w:val="16"/>
            </w:rPr>
            <w:fldChar w:fldCharType="separate"/>
          </w:r>
          <w:r>
            <w:rPr>
              <w:rFonts w:ascii="Times New Roman" w:hAnsi="Times New Roman" w:eastAsia="Century Gothic"/>
              <w:sz w:val="16"/>
              <w:szCs w:val="16"/>
              <w:noProof/>
            </w:rPr>
            <w:t>1</w:t>
          </w:r>
          <w:r>
            <w:rPr>
              <w:rFonts w:ascii="Times New Roman" w:hAnsi="Times New Roman" w:eastAsia="Century Gothic"/>
              <w:sz w:val="16"/>
              <w:szCs w:val="16"/>
            </w:rPr>
            <w:fldChar w:fldCharType="end"/>
          </w:r>
        </w:p>
      </w:tc>
      <w:tc>
        <w:tcPr>
          <w:tcW w:w="400" w:type="pct"/>
          <w:tcMar>
            <w:top w:w="0" w:type="dxa"/>
            <w:left w:w="0" w:type="dxa"/>
            <w:bottom w:w="0" w:type="dxa"/>
            <w:right w:w="0" w:type="dxa"/>
          </w:tcMar>
          <w:vAlign w:val="center"/>
        </w:tcPr>
        <w:p>
          <w:pPr>
            <w:spacing w:before="0" w:after="0" w:line="240" w:lineRule="auto"/>
            <w:jc w:val="right"/>
          </w:pPr>
          <w:r>
            <w:rPr>
              <w:rFonts w:ascii="Arial" w:hAnsi="Arial" w:cs="Arial"/>
              <w:noProof/>
            </w:rPr>
            <w:drawing>
              <wp:inline xmlns:wp="http://schemas.openxmlformats.org/drawingml/2006/wordprocessingDrawing" distT="0" distB="0" distL="0" distR="0">
                <wp:extent cx="432000" cy="432000"/>
                <wp:effectExtent l="0" t="0" r="0" b="0"/>
                <wp:docPr id="2" name="Q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R"/>
                        <pic:cNvPicPr>
                          <a:picLocks noChangeAspect="1" noChangeArrowheads="1"/>
                        </pic:cNvPicPr>
                      </pic:nvPicPr>
                      <pic:blipFill>
                        <a:blip xmlns:r="http://schemas.openxmlformats.org/officeDocument/2006/relationships" r:embed="R01aab4c57bca4aff" cstate="print"/>
                        <a:srcRect/>
                        <a:stretch>
                          <a:fillRect/>
                        </a:stretch>
                      </pic:blipFill>
                      <pic:spPr bwMode="auto">
                        <a:xfrm>
                          <a:off x="0" y="0"/>
                          <a:ext cx="432000" cy="432000"/>
                        </a:xfrm>
                        <a:prstGeom prst="rect">
                          <a:avLst/>
                        </a:prstGeom>
                        <a:noFill/>
                        <a:ln>
                          <a:noFill/>
                        </a:ln>
                      </pic:spPr>
                    </pic:pic>
                  </a:graphicData>
                </a:graphic>
              </wp:inline>
            </w:drawing>
          </w:r>
        </w:p>
      </w:tc>
    </w:tr>
  </w:tbl>
  <w:p>
    <w:pPr>
      <w:spacing w:before="0" w:after="0" w:line="240" w:lineRule="auto"/>
      <w:rPr>
        <w:sz w:val="2"/>
        <w:szCs w:val="2"/>
      </w:rPr>
    </w:pPr>
  </w:p>
</w:ftr>
</file>

<file path=word/header1.xml><?xml version="1.0" encoding="utf-8"?>
<w:hdr xmlns:w="http://schemas.openxmlformats.org/wordprocessingml/2006/main">
  <w:tbl>
    <w:tblPr>
      <w:tblStyle w:val="TabloKlavuzu"/>
      <w:jc w:val="center"/>
      <w:tblW w:w="5000" w:type="pct"/>
      <w:tblBorders>
        <w:top w:val="single" w:sz="4"/>
        <w:bottom w:val="single" w:sz="4"/>
        <w:left w:val="single" w:sz="4"/>
        <w:right w:val="single" w:sz="4"/>
        <w:insideH w:val="single" w:sz="4"/>
        <w:insideV w:val="single" w:sz="4"/>
      </w:tblBorders>
      <w:tblLook w:val="04A0" w:firstRow="true" w:lastRow="false" w:firstColumn="true" w:lastColumn="false" w:noHBand="false" w:noVBand="true"/>
    </w:tblPr>
    <w:tblGrid>
      <w:gridCol w:w="1566"/>
      <w:gridCol w:w="5411"/>
      <w:gridCol w:w="1541"/>
      <w:gridCol w:w="1491"/>
    </w:tblGrid>
    <w:tr>
      <w:trPr>
        <w:trHeight w:val="272"/>
      </w:trPr>
      <w:tc>
        <w:tcPr>
          <w:tcW w:w="1566" w:type="dxa"/>
          <w:vMerge w:val="restart"/>
          <w:vAlign w:val="center"/>
        </w:tcPr>
        <w:p>
          <w:pPr>
            <w:jc w:val="center"/>
            <w:spacing w:before="0" w:after="0" w:line="240" w:lineRule="auto"/>
          </w:pPr>
          <w:r>
            <w:rPr>
              <w:rFonts w:ascii="Arial" w:hAnsi="Arial" w:eastAsia="Century Gothic" w:cs="Arial"/>
              <w:noProof/>
              <w:sz w:val="29"/>
              <w:szCs w:val="29"/>
              <w:lang w:eastAsia="tr-TR"/>
            </w:rPr>
            <w:drawing>
              <wp:inline xmlns:wp="http://schemas.openxmlformats.org/drawingml/2006/wordprocessingDrawing" distT="0" distB="0" distL="0" distR="0">
                <wp:extent cx="854000" cy="854000"/>
                <wp:effectExtent l="0" t="0" r="0"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xmlns:r="http://schemas.openxmlformats.org/officeDocument/2006/relationships" r:embed="R2616143f61a0485d" cstate="print"/>
                        <a:srcRect/>
                        <a:stretch>
                          <a:fillRect/>
                        </a:stretch>
                      </pic:blipFill>
                      <pic:spPr bwMode="auto">
                        <a:xfrm>
                          <a:off x="0" y="0"/>
                          <a:ext cx="854000" cy="854000"/>
                        </a:xfrm>
                        <a:prstGeom prst="rect">
                          <a:avLst/>
                        </a:prstGeom>
                        <a:noFill/>
                        <a:ln>
                          <a:noFill/>
                        </a:ln>
                      </pic:spPr>
                    </pic:pic>
                  </a:graphicData>
                </a:graphic>
              </wp:inline>
            </w:drawing>
          </w:r>
        </w:p>
      </w:tc>
      <w:tc>
        <w:tcPr>
          <w:tcW w:w="5411" w:type="dxa"/>
          <w:vMerge w:val="restart"/>
          <w:vAlign w:val="center"/>
        </w:tcPr>
        <w:p>
          <w:pPr>
            <w:jc w:val="center"/>
            <w:spacing w:before="0" w:after="0" w:line="240" w:lineRule="auto"/>
          </w:pPr>
          <w:r>
            <w:rPr>
              <w:rFonts w:ascii="Times New Roman" w:hAnsi="Times New Roman" w:eastAsia="Century Gothic"/>
              <w:b/>
              <w:sz w:val="24"/>
              <w:szCs w:val="24"/>
            </w:rPr>
            <w:t>T.C.</w:t>
          </w:r>
        </w:p>
        <w:p>
          <w:pPr>
            <w:jc w:val="center"/>
            <w:spacing w:before="0" w:after="0" w:line="240" w:lineRule="auto"/>
          </w:pPr>
          <w:r>
            <w:rPr>
              <w:rFonts w:ascii="Times New Roman" w:hAnsi="Times New Roman" w:eastAsia="Century Gothic"/>
              <w:b/>
              <w:sz w:val="24"/>
              <w:szCs w:val="24"/>
            </w:rPr>
            <w:t>GİRESUN ÜNİVERSİTESİ</w:t>
          </w:r>
        </w:p>
        <w:p>
          <w:pPr>
            <w:jc w:val="center"/>
            <w:spacing w:before="0" w:after="0" w:line="240" w:lineRule="auto"/>
          </w:pPr>
          <w:r>
            <w:rPr>
              <w:rFonts w:ascii="Times New Roman" w:hAnsi="Times New Roman" w:eastAsia="Century Gothic"/>
              <w:b/>
              <w:sz w:val="24"/>
              <w:szCs w:val="24"/>
            </w:rPr>
            <w:t>Bağış Materyal Formu</w:t>
          </w:r>
        </w:p>
      </w:tc>
      <w:tc>
        <w:tcPr>
          <w:tcW w:w="1541" w:type="dxa"/>
          <w:vAlign w:val="center"/>
        </w:tcPr>
        <w:p>
          <w:pPr>
            <w:spacing w:before="0" w:after="0" w:line="240" w:lineRule="auto"/>
          </w:pPr>
          <w:r>
            <w:rPr>
              <w:rFonts w:ascii="Times New Roman" w:hAnsi="Times New Roman" w:eastAsia="Century Gothic"/>
              <w:sz w:val="20"/>
              <w:szCs w:val="20"/>
            </w:rPr>
            <w:t>Doküman No</w:t>
          </w:r>
        </w:p>
      </w:tc>
      <w:tc>
        <w:tcPr>
          <w:tcW w:w="1491" w:type="dxa"/>
          <w:vAlign w:val="center"/>
        </w:tcPr>
        <w:p>
          <w:pPr>
            <w:spacing w:before="0" w:after="0" w:line="240" w:lineRule="auto"/>
          </w:pPr>
          <w:r>
            <w:rPr>
              <w:rFonts w:ascii="Times New Roman" w:hAnsi="Times New Roman"/>
              <w:sz w:val="20"/>
              <w:szCs w:val="20"/>
            </w:rPr>
            <w:t>KYS-FR.075</w:t>
          </w:r>
        </w:p>
      </w:tc>
    </w:tr>
    <w:tr>
      <w:trPr>
        <w:trHeight w:val="272"/>
      </w:trPr>
      <w:tc>
        <w:tcPr>
          <w:tcW w:w="1566" w:type="dxa"/>
          <w:vMerge/>
        </w:tcPr>
        <w:p/>
      </w:tc>
      <w:tc>
        <w:tcPr>
          <w:tcW w:w="5411" w:type="dxa"/>
          <w:vMerge/>
        </w:tcPr>
        <w:p/>
      </w:tc>
      <w:tc>
        <w:tcPr>
          <w:tcW w:w="1541" w:type="dxa"/>
          <w:vAlign w:val="center"/>
        </w:tcPr>
        <w:p>
          <w:pPr>
            <w:spacing w:before="0" w:after="0" w:line="240" w:lineRule="auto"/>
          </w:pPr>
          <w:r>
            <w:rPr>
              <w:rFonts w:ascii="Times New Roman" w:hAnsi="Times New Roman" w:eastAsia="Century Gothic"/>
              <w:sz w:val="20"/>
              <w:szCs w:val="20"/>
            </w:rPr>
            <w:t>İlk Yayın Tarihi</w:t>
          </w:r>
        </w:p>
      </w:tc>
      <w:tc>
        <w:tcPr>
          <w:tcW w:w="1491" w:type="dxa"/>
          <w:vAlign w:val="center"/>
        </w:tcPr>
        <w:p>
          <w:pPr>
            <w:spacing w:before="0" w:after="0" w:line="240" w:lineRule="auto"/>
          </w:pPr>
          <w:r>
            <w:rPr>
              <w:rFonts w:ascii="Times New Roman" w:hAnsi="Times New Roman"/>
              <w:sz w:val="20"/>
              <w:szCs w:val="20"/>
            </w:rPr>
            <w:t>19.08.2026</w:t>
          </w:r>
        </w:p>
      </w:tc>
    </w:tr>
    <w:tr>
      <w:trPr>
        <w:trHeight w:val="286"/>
      </w:trPr>
      <w:tc>
        <w:tcPr>
          <w:tcW w:w="1566" w:type="dxa"/>
          <w:vMerge/>
        </w:tcPr>
        <w:p/>
      </w:tc>
      <w:tc>
        <w:tcPr>
          <w:tcW w:w="5411" w:type="dxa"/>
          <w:vMerge/>
        </w:tcPr>
        <w:p/>
      </w:tc>
      <w:tc>
        <w:tcPr>
          <w:tcW w:w="1541" w:type="dxa"/>
          <w:vAlign w:val="center"/>
        </w:tcPr>
        <w:p>
          <w:pPr>
            <w:spacing w:before="0" w:after="0" w:line="240" w:lineRule="auto"/>
          </w:pPr>
          <w:r>
            <w:rPr>
              <w:rFonts w:ascii="Times New Roman" w:hAnsi="Times New Roman" w:eastAsia="Century Gothic"/>
              <w:sz w:val="20"/>
              <w:szCs w:val="20"/>
            </w:rPr>
            <w:t>Revizyon Tarihi</w:t>
          </w:r>
        </w:p>
      </w:tc>
      <w:tc>
        <w:tcPr>
          <w:tcW w:w="1491" w:type="dxa"/>
          <w:vAlign w:val="center"/>
        </w:tcPr>
        <w:p>
          <w:pPr>
            <w:spacing w:before="0" w:after="0" w:line="240" w:lineRule="auto"/>
          </w:pPr>
          <w:r>
            <w:rPr>
              <w:rFonts w:ascii="Times New Roman" w:hAnsi="Times New Roman"/>
              <w:sz w:val="20"/>
              <w:szCs w:val="20"/>
            </w:rPr>
            <w:t/>
          </w:r>
        </w:p>
      </w:tc>
    </w:tr>
    <w:tr>
      <w:trPr>
        <w:trHeight w:val="286"/>
      </w:trPr>
      <w:tc>
        <w:tcPr>
          <w:tcW w:w="1566" w:type="dxa"/>
          <w:vMerge/>
        </w:tcPr>
        <w:p/>
      </w:tc>
      <w:tc>
        <w:tcPr>
          <w:tcW w:w="5411" w:type="dxa"/>
          <w:vMerge/>
        </w:tcPr>
        <w:p/>
      </w:tc>
      <w:tc>
        <w:tcPr>
          <w:tcW w:w="1541" w:type="dxa"/>
          <w:vAlign w:val="center"/>
        </w:tcPr>
        <w:p>
          <w:pPr>
            <w:spacing w:before="0" w:after="0" w:line="240" w:lineRule="auto"/>
          </w:pPr>
          <w:r>
            <w:rPr>
              <w:rFonts w:ascii="Times New Roman" w:hAnsi="Times New Roman" w:eastAsia="Century Gothic"/>
              <w:sz w:val="20"/>
              <w:szCs w:val="20"/>
            </w:rPr>
            <w:t>Revizyon No</w:t>
          </w:r>
        </w:p>
      </w:tc>
      <w:tc>
        <w:tcPr>
          <w:tcW w:w="1491" w:type="dxa"/>
          <w:vAlign w:val="center"/>
        </w:tcPr>
        <w:p>
          <w:pPr>
            <w:spacing w:before="0" w:after="0" w:line="240" w:lineRule="auto"/>
          </w:pPr>
          <w:r>
            <w:rPr>
              <w:rFonts w:ascii="Times New Roman" w:hAnsi="Times New Roman"/>
              <w:sz w:val="20"/>
              <w:szCs w:val="20"/>
            </w:rPr>
            <w:t>00</w:t>
          </w:r>
        </w:p>
      </w:tc>
    </w:tr>
    <w:tr>
      <w:trPr>
        <w:trHeight w:val="272"/>
      </w:trPr>
      <w:tc>
        <w:tcPr>
          <w:tcW w:w="1566" w:type="dxa"/>
          <w:vMerge/>
        </w:tcPr>
        <w:p/>
      </w:tc>
      <w:tc>
        <w:tcPr>
          <w:tcW w:w="5411" w:type="dxa"/>
          <w:vMerge/>
        </w:tcPr>
        <w:p/>
      </w:tc>
      <w:tc>
        <w:tcPr>
          <w:tcW w:w="1541" w:type="dxa"/>
          <w:vAlign w:val="center"/>
        </w:tcPr>
        <w:p>
          <w:pPr>
            <w:spacing w:before="0" w:after="0" w:line="240" w:lineRule="auto"/>
          </w:pPr>
          <w:r>
            <w:rPr>
              <w:rFonts w:ascii="Times New Roman" w:hAnsi="Times New Roman" w:eastAsia="Century Gothic"/>
              <w:sz w:val="20"/>
              <w:szCs w:val="20"/>
            </w:rPr>
            <w:t>Sayfa No</w:t>
          </w:r>
        </w:p>
      </w:tc>
      <w:tc>
        <w:tcPr>
          <w:tcW w:w="1491" w:type="dxa"/>
          <w:vAlign w:val="center"/>
        </w:tcPr>
        <w:p>
          <w:pPr>
            <w:spacing w:before="0" w:after="0" w:line="240" w:lineRule="auto"/>
          </w:pPr>
          <w:r>
            <w:rPr>
              <w:rFonts w:ascii="Times New Roman" w:hAnsi="Times New Roman" w:eastAsia="Century Gothic"/>
              <w:sz w:val="20"/>
              <w:szCs w:val="20"/>
            </w:rPr>
            <w:fldChar w:fldCharType="begin"/>
          </w:r>
          <w:r>
            <w:rPr>
              <w:rFonts w:ascii="Times New Roman" w:hAnsi="Times New Roman" w:eastAsia="Century Gothic"/>
              <w:sz w:val="20"/>
              <w:szCs w:val="20"/>
            </w:rPr>
            <w:instrText>PAGE   \* MERGEFORMAT</w:instrText>
          </w:r>
          <w:r>
            <w:rPr>
              <w:rFonts w:ascii="Times New Roman" w:hAnsi="Times New Roman" w:eastAsia="Century Gothic"/>
              <w:sz w:val="20"/>
              <w:szCs w:val="20"/>
            </w:rPr>
            <w:fldChar w:fldCharType="separate"/>
          </w:r>
          <w:r>
            <w:rPr>
              <w:rFonts w:ascii="Times New Roman" w:hAnsi="Times New Roman" w:eastAsia="Century Gothic"/>
              <w:sz w:val="20"/>
              <w:szCs w:val="20"/>
              <w:noProof/>
            </w:rPr>
            <w:t>1</w:t>
          </w:r>
          <w:r>
            <w:rPr>
              <w:rFonts w:ascii="Times New Roman" w:hAnsi="Times New Roman" w:eastAsia="Century Gothic"/>
              <w:sz w:val="20"/>
              <w:szCs w:val="20"/>
            </w:rPr>
            <w:fldChar w:fldCharType="end"/>
          </w:r>
          <w:r>
            <w:rPr>
              <w:rFonts w:ascii="Times New Roman" w:hAnsi="Times New Roman" w:eastAsia="Century Gothic"/>
              <w:sz w:val="20"/>
              <w:szCs w:val="20"/>
            </w:rPr>
            <w:t>/</w:t>
          </w:r>
          <w:r>
            <w:rPr>
              <w:rFonts w:ascii="Times New Roman" w:hAnsi="Times New Roman" w:eastAsia="Century Gothic"/>
              <w:sz w:val="20"/>
              <w:szCs w:val="20"/>
            </w:rPr>
            <w:fldChar w:fldCharType="begin"/>
          </w:r>
          <w:r>
            <w:rPr>
              <w:rFonts w:ascii="Times New Roman" w:hAnsi="Times New Roman" w:eastAsia="Century Gothic"/>
              <w:sz w:val="20"/>
              <w:szCs w:val="20"/>
            </w:rPr>
            <w:instrText>NUMPAGES   \* MERGEFORMAT</w:instrText>
          </w:r>
          <w:r>
            <w:rPr>
              <w:rFonts w:ascii="Times New Roman" w:hAnsi="Times New Roman" w:eastAsia="Century Gothic"/>
              <w:sz w:val="20"/>
              <w:szCs w:val="20"/>
            </w:rPr>
            <w:fldChar w:fldCharType="separate"/>
          </w:r>
          <w:r>
            <w:rPr>
              <w:rFonts w:ascii="Times New Roman" w:hAnsi="Times New Roman" w:eastAsia="Century Gothic"/>
              <w:sz w:val="20"/>
              <w:szCs w:val="20"/>
              <w:noProof/>
            </w:rPr>
            <w:t>1</w:t>
          </w:r>
          <w:r>
            <w:rPr>
              <w:rFonts w:ascii="Times New Roman" w:hAnsi="Times New Roman" w:eastAsia="Century Gothic"/>
              <w:sz w:val="20"/>
              <w:szCs w:val="20"/>
            </w:rPr>
            <w:fldChar w:fldCharType="end"/>
          </w:r>
        </w:p>
      </w:tc>
    </w:tr>
  </w:tbl>
  <w:p>
    <w:pPr>
      <w:spacing w:before="0" w:after="0" w:line="240" w:lineRule="auto"/>
      <w:rPr>
        <w:sz w:val="2"/>
        <w:szCs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27.75pt;height:27.75pt;visibility:visible;mso-wrap-style:square" o:bullet="t">
        <v:imagedata r:id="rId1" o:title=""/>
        <o:lock v:ext="edit" aspectratio="f"/>
      </v:shape>
    </w:pict>
  </w:numPicBullet>
  <w:numPicBullet w:numPicBulletId="1">
    <w:pict>
      <v:shape id="_x0000_i1033" type="#_x0000_t75" style="width:27.75pt;height:28.5pt;visibility:visible;mso-wrap-style:square" o:bullet="t">
        <v:imagedata r:id="rId2" o:title=""/>
        <o:lock v:ext="edit" aspectratio="f"/>
      </v:shape>
    </w:pict>
  </w:numPicBullet>
  <w:abstractNum w:abstractNumId="0" w15:restartNumberingAfterBreak="0">
    <w:nsid w:val="230F3F43"/>
    <w:multiLevelType w:val="hybridMultilevel"/>
    <w:tmpl w:val="500C6B06"/>
    <w:lvl w:ilvl="0" w:tplc="5264245A">
      <w:numFmt w:val="bullet"/>
      <w:lvlText w:val=""/>
      <w:lvlJc w:val="left"/>
      <w:pPr>
        <w:ind w:left="862" w:hanging="360"/>
      </w:pPr>
      <w:rPr>
        <w:rFonts w:ascii="Symbol" w:eastAsia="Symbol" w:hAnsi="Symbol" w:cs="Symbol" w:hint="default"/>
        <w:b w:val="0"/>
        <w:bCs w:val="0"/>
        <w:i w:val="0"/>
        <w:iCs w:val="0"/>
        <w:spacing w:val="0"/>
        <w:w w:val="100"/>
        <w:sz w:val="20"/>
        <w:szCs w:val="20"/>
        <w:lang w:val="tr-TR" w:eastAsia="en-US" w:bidi="ar-SA"/>
      </w:rPr>
    </w:lvl>
    <w:lvl w:ilvl="1" w:tplc="D95C1670">
      <w:numFmt w:val="bullet"/>
      <w:lvlText w:val="•"/>
      <w:lvlJc w:val="left"/>
      <w:pPr>
        <w:ind w:left="1766" w:hanging="360"/>
      </w:pPr>
      <w:rPr>
        <w:rFonts w:hint="default" w:ascii="Times New Roman" w:hAnsi="Times New Roman" w:cs="Times New Roman" w:eastAsia="Times New Roman"/>
        <w:lang w:val="tr-TR" w:eastAsia="en-US" w:bidi="ar-SA"/>
      </w:rPr>
    </w:lvl>
    <w:lvl w:ilvl="2" w:tplc="130E40E8">
      <w:numFmt w:val="bullet"/>
      <w:lvlText w:val="•"/>
      <w:lvlJc w:val="left"/>
      <w:pPr>
        <w:ind w:left="2673" w:hanging="360"/>
      </w:pPr>
      <w:rPr>
        <w:rFonts w:hint="default" w:ascii="Times New Roman" w:hAnsi="Times New Roman" w:cs="Times New Roman" w:eastAsia="Times New Roman"/>
        <w:lang w:val="tr-TR" w:eastAsia="en-US" w:bidi="ar-SA"/>
      </w:rPr>
    </w:lvl>
    <w:lvl w:ilvl="3" w:tplc="89C84AEA">
      <w:numFmt w:val="bullet"/>
      <w:lvlText w:val="•"/>
      <w:lvlJc w:val="left"/>
      <w:pPr>
        <w:ind w:left="3579" w:hanging="360"/>
      </w:pPr>
      <w:rPr>
        <w:rFonts w:hint="default" w:ascii="Times New Roman" w:hAnsi="Times New Roman" w:cs="Times New Roman" w:eastAsia="Times New Roman"/>
        <w:lang w:val="tr-TR" w:eastAsia="en-US" w:bidi="ar-SA"/>
      </w:rPr>
    </w:lvl>
    <w:lvl w:ilvl="4" w:tplc="6B38C9C0">
      <w:numFmt w:val="bullet"/>
      <w:lvlText w:val="•"/>
      <w:lvlJc w:val="left"/>
      <w:pPr>
        <w:ind w:left="4486" w:hanging="360"/>
      </w:pPr>
      <w:rPr>
        <w:rFonts w:hint="default" w:ascii="Times New Roman" w:hAnsi="Times New Roman" w:cs="Times New Roman" w:eastAsia="Times New Roman"/>
        <w:lang w:val="tr-TR" w:eastAsia="en-US" w:bidi="ar-SA"/>
      </w:rPr>
    </w:lvl>
    <w:lvl w:ilvl="5" w:tplc="8208F58C">
      <w:numFmt w:val="bullet"/>
      <w:lvlText w:val="•"/>
      <w:lvlJc w:val="left"/>
      <w:pPr>
        <w:ind w:left="5393" w:hanging="360"/>
      </w:pPr>
      <w:rPr>
        <w:rFonts w:hint="default" w:ascii="Times New Roman" w:hAnsi="Times New Roman" w:cs="Times New Roman" w:eastAsia="Times New Roman"/>
        <w:lang w:val="tr-TR" w:eastAsia="en-US" w:bidi="ar-SA"/>
      </w:rPr>
    </w:lvl>
    <w:lvl w:ilvl="6" w:tplc="9F2A7582">
      <w:numFmt w:val="bullet"/>
      <w:lvlText w:val="•"/>
      <w:lvlJc w:val="left"/>
      <w:pPr>
        <w:ind w:left="6299" w:hanging="360"/>
      </w:pPr>
      <w:rPr>
        <w:rFonts w:hint="default" w:ascii="Times New Roman" w:hAnsi="Times New Roman" w:cs="Times New Roman" w:eastAsia="Times New Roman"/>
        <w:lang w:val="tr-TR" w:eastAsia="en-US" w:bidi="ar-SA"/>
      </w:rPr>
    </w:lvl>
    <w:lvl w:ilvl="7" w:tplc="95AA3B9E">
      <w:numFmt w:val="bullet"/>
      <w:lvlText w:val="•"/>
      <w:lvlJc w:val="left"/>
      <w:pPr>
        <w:ind w:left="7206" w:hanging="360"/>
      </w:pPr>
      <w:rPr>
        <w:rFonts w:hint="default" w:ascii="Times New Roman" w:hAnsi="Times New Roman" w:cs="Times New Roman" w:eastAsia="Times New Roman"/>
        <w:lang w:val="tr-TR" w:eastAsia="en-US" w:bidi="ar-SA"/>
      </w:rPr>
    </w:lvl>
    <w:lvl w:ilvl="8" w:tplc="A37EA090">
      <w:numFmt w:val="bullet"/>
      <w:lvlText w:val="•"/>
      <w:lvlJc w:val="left"/>
      <w:pPr>
        <w:ind w:left="8112" w:hanging="360"/>
      </w:pPr>
      <w:rPr>
        <w:rFonts w:hint="default" w:ascii="Times New Roman" w:hAnsi="Times New Roman" w:cs="Times New Roman" w:eastAsia="Times New Roman"/>
        <w:lang w:val="tr-TR" w:eastAsia="en-US" w:bidi="ar-SA"/>
      </w:rPr>
    </w:lvl>
  </w:abstractNum>
  <w:abstractNum w:abstractNumId="1" w15:restartNumberingAfterBreak="0">
    <w:nsid w:val="47B229B6"/>
    <w:multiLevelType w:val="hybridMultilevel"/>
    <w:tmpl w:val="DD90717A"/>
    <w:lvl w:ilvl="0" w:tplc="CA98C5A2">
      <w:start w:val="1"/>
      <w:numFmt w:val="bullet"/>
      <w:lvlText w:val=""/>
      <w:lvlPicBulletId w:val="1"/>
      <w:lvlJc w:val="left"/>
      <w:pPr>
        <w:tabs>
          <w:tab w:val="num" w:pos="720"/>
        </w:tabs>
        <w:ind w:left="720" w:hanging="360"/>
      </w:pPr>
      <w:rPr>
        <w:rFonts w:ascii="Symbol" w:hAnsi="Symbol" w:hint="default"/>
      </w:rPr>
    </w:lvl>
    <w:lvl w:ilvl="1" w:tplc="540008EC" w:tentative="1">
      <w:start w:val="1"/>
      <w:numFmt w:val="bullet"/>
      <w:lvlText w:val=""/>
      <w:lvlJc w:val="left"/>
      <w:pPr>
        <w:tabs>
          <w:tab w:val="num" w:pos="1440"/>
        </w:tabs>
        <w:ind w:left="1440" w:hanging="360"/>
      </w:pPr>
      <w:rPr>
        <w:rFonts w:ascii="Symbol" w:hAnsi="Symbol" w:hint="default"/>
      </w:rPr>
    </w:lvl>
    <w:lvl w:ilvl="2" w:tplc="940E5668" w:tentative="1">
      <w:start w:val="1"/>
      <w:numFmt w:val="bullet"/>
      <w:lvlText w:val=""/>
      <w:lvlJc w:val="left"/>
      <w:pPr>
        <w:tabs>
          <w:tab w:val="num" w:pos="2160"/>
        </w:tabs>
        <w:ind w:left="2160" w:hanging="360"/>
      </w:pPr>
      <w:rPr>
        <w:rFonts w:ascii="Symbol" w:hAnsi="Symbol" w:hint="default"/>
      </w:rPr>
    </w:lvl>
    <w:lvl w:ilvl="3" w:tplc="57C4585C" w:tentative="1">
      <w:start w:val="1"/>
      <w:numFmt w:val="bullet"/>
      <w:lvlText w:val=""/>
      <w:lvlJc w:val="left"/>
      <w:pPr>
        <w:tabs>
          <w:tab w:val="num" w:pos="2880"/>
        </w:tabs>
        <w:ind w:left="2880" w:hanging="360"/>
      </w:pPr>
      <w:rPr>
        <w:rFonts w:ascii="Symbol" w:hAnsi="Symbol" w:hint="default"/>
      </w:rPr>
    </w:lvl>
    <w:lvl w:ilvl="4" w:tplc="1EFE4CBE" w:tentative="1">
      <w:start w:val="1"/>
      <w:numFmt w:val="bullet"/>
      <w:lvlText w:val=""/>
      <w:lvlJc w:val="left"/>
      <w:pPr>
        <w:tabs>
          <w:tab w:val="num" w:pos="3600"/>
        </w:tabs>
        <w:ind w:left="3600" w:hanging="360"/>
      </w:pPr>
      <w:rPr>
        <w:rFonts w:ascii="Symbol" w:hAnsi="Symbol" w:hint="default"/>
      </w:rPr>
    </w:lvl>
    <w:lvl w:ilvl="5" w:tplc="A3D4A0E0" w:tentative="1">
      <w:start w:val="1"/>
      <w:numFmt w:val="bullet"/>
      <w:lvlText w:val=""/>
      <w:lvlJc w:val="left"/>
      <w:pPr>
        <w:tabs>
          <w:tab w:val="num" w:pos="4320"/>
        </w:tabs>
        <w:ind w:left="4320" w:hanging="360"/>
      </w:pPr>
      <w:rPr>
        <w:rFonts w:ascii="Symbol" w:hAnsi="Symbol" w:hint="default"/>
      </w:rPr>
    </w:lvl>
    <w:lvl w:ilvl="6" w:tplc="2E168208" w:tentative="1">
      <w:start w:val="1"/>
      <w:numFmt w:val="bullet"/>
      <w:lvlText w:val=""/>
      <w:lvlJc w:val="left"/>
      <w:pPr>
        <w:tabs>
          <w:tab w:val="num" w:pos="5040"/>
        </w:tabs>
        <w:ind w:left="5040" w:hanging="360"/>
      </w:pPr>
      <w:rPr>
        <w:rFonts w:ascii="Symbol" w:hAnsi="Symbol" w:hint="default"/>
      </w:rPr>
    </w:lvl>
    <w:lvl w:ilvl="7" w:tplc="E8581648" w:tentative="1">
      <w:start w:val="1"/>
      <w:numFmt w:val="bullet"/>
      <w:lvlText w:val=""/>
      <w:lvlJc w:val="left"/>
      <w:pPr>
        <w:tabs>
          <w:tab w:val="num" w:pos="5760"/>
        </w:tabs>
        <w:ind w:left="5760" w:hanging="360"/>
      </w:pPr>
      <w:rPr>
        <w:rFonts w:ascii="Symbol" w:hAnsi="Symbol" w:hint="default"/>
      </w:rPr>
    </w:lvl>
    <w:lvl w:ilvl="8" w:tplc="160C4598" w:tentative="1">
      <w:start w:val="1"/>
      <w:numFmt w:val="bullet"/>
      <w:lvlText w:val=""/>
      <w:lvlJc w:val="left"/>
      <w:pPr>
        <w:tabs>
          <w:tab w:val="num" w:pos="6480"/>
        </w:tabs>
        <w:ind w:left="6480" w:hanging="360"/>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73DF"/>
    <w:rsid w:val="00025705"/>
    <w:rsid w:val="00192242"/>
    <w:rsid w:val="001C3AFF"/>
    <w:rsid w:val="001E55D4"/>
    <w:rsid w:val="0020678E"/>
    <w:rsid w:val="002A160E"/>
    <w:rsid w:val="002F13DC"/>
    <w:rsid w:val="00353349"/>
    <w:rsid w:val="00380D6F"/>
    <w:rsid w:val="006D4C34"/>
    <w:rsid w:val="00795185"/>
    <w:rsid w:val="007C3A32"/>
    <w:rsid w:val="00974DD7"/>
    <w:rsid w:val="009D7276"/>
    <w:rsid w:val="00A11FDC"/>
    <w:rsid w:val="00AD775E"/>
    <w:rsid w:val="00B601BF"/>
    <w:rsid w:val="00B74D1F"/>
    <w:rsid w:val="00BD549C"/>
    <w:rsid w:val="00BF0B09"/>
    <w:rsid w:val="00C74F93"/>
    <w:rsid w:val="00D4412C"/>
    <w:rsid w:val="00D63F36"/>
    <w:rsid w:val="00D659B3"/>
    <w:rsid w:val="00E973DF"/>
    <w:rsid w:val="00EA48AB"/>
    <w:rsid w:val="00EB6C92"/>
    <w:rsid w:val="00FD2799"/>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0BDF051-A40A-4C43-92FC-0321689892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hAnsi="Times New Roman" w:cs="Times New Roman" w:eastAsia="Times New Roman"/>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D63F36"/>
    <w:pPr>
      <w:widowControl w:val="0"/>
      <w:autoSpaceDE w:val="0"/>
      <w:autoSpaceDN w:val="0"/>
      <w:spacing w:after="0" w:line="240" w:lineRule="auto"/>
    </w:pPr>
    <w:rPr>
      <w:rFonts w:ascii="Times New Roman" w:eastAsia="Times New Roman" w:hAnsi="Times New Roman" w:cs="Times New Roman"/>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39"/>
    <w:rsid w:val="00D63F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D63F36"/>
  </w:style>
  <w:style w:type="paragraph" w:styleId="GvdeMetni">
    <w:name w:val="Body Text"/>
    <w:basedOn w:val="Normal"/>
    <w:link w:val="GvdeMetniChar"/>
    <w:uiPriority w:val="1"/>
    <w:qFormat/>
    <w:rsid w:val="00BD549C"/>
    <w:rPr>
      <w:sz w:val="20"/>
      <w:szCs w:val="20"/>
    </w:rPr>
  </w:style>
  <w:style w:type="character" w:customStyle="1" w:styleId="GvdeMetniChar">
    <w:name w:val="Gövde Metni Char"/>
    <w:basedOn w:val="VarsaylanParagrafYazTipi"/>
    <w:link w:val="GvdeMetni"/>
    <w:uiPriority w:val="1"/>
    <w:rsid w:val="00BD549C"/>
    <w:rPr>
      <w:rFonts w:ascii="Times New Roman" w:eastAsia="Times New Roman" w:hAnsi="Times New Roman" w:cs="Times New Roman"/>
      <w:sz w:val="20"/>
      <w:szCs w:val="20"/>
    </w:rPr>
  </w:style>
  <w:style w:type="paragraph" w:styleId="ListeParagraf">
    <w:name w:val="List Paragraph"/>
    <w:basedOn w:val="Normal"/>
    <w:uiPriority w:val="1"/>
    <w:qFormat/>
    <w:rsid w:val="00BD549C"/>
    <w:pPr>
      <w:spacing w:before="32"/>
      <w:ind w:left="862" w:right="138" w:hanging="360"/>
      <w:jc w:val="both"/>
    </w:pPr>
  </w:style>
  <w:style w:type="table" w:customStyle="1" w:styleId="TableNormal">
    <w:name w:val="Table Normal"/>
    <w:uiPriority w:val="2"/>
    <w:semiHidden/>
    <w:unhideWhenUsed/>
    <w:qFormat/>
    <w:rsid w:val="0035334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 Type="http://schemas.openxmlformats.org/officeDocument/2006/relationships/header" Target="/word/header1.xml" Id="Rc8dc41d5b9fc4e93" /><Relationship Type="http://schemas.openxmlformats.org/officeDocument/2006/relationships/footer" Target="/word/footer1.xml" Id="Re8f445adf2f742de" /></Relationships>
</file>

<file path=word/_rels/footer1.xml.rels>&#65279;<?xml version="1.0" encoding="utf-8"?><Relationships xmlns="http://schemas.openxmlformats.org/package/2006/relationships"><Relationship Type="http://schemas.openxmlformats.org/officeDocument/2006/relationships/image" Target="/media/image2.png" Id="R01aab4c57bca4aff" /><Relationship Type="http://schemas.openxmlformats.org/officeDocument/2006/relationships/hyperlink" Target="https://kvys.giresun.edu.tr/dg/568" TargetMode="External" Id="R70b51dc75bb545d8" /></Relationships>
</file>

<file path=word/_rels/header1.xml.rels>&#65279;<?xml version="1.0" encoding="utf-8"?><Relationships xmlns="http://schemas.openxmlformats.org/package/2006/relationships"><Relationship Type="http://schemas.openxmlformats.org/officeDocument/2006/relationships/image" Target="/media/image.png" Id="R2616143f61a0485d" /></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2</Pages>
  <Words>324</Words>
  <Characters>1847</Characters>
  <Application>Microsoft Office Word</Application>
  <DocSecurity>0</DocSecurity>
  <Lines>15</Lines>
  <Paragraphs>4</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2167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Merve</dc:creator>
  <cp:keywords/>
  <dc:description/>
  <cp:lastModifiedBy>Özlem</cp:lastModifiedBy>
  <cp:revision>28</cp:revision>
  <dcterms:created xsi:type="dcterms:W3CDTF">2026-07-23T11:33:00Z</dcterms:created>
  <dcterms:modified xsi:type="dcterms:W3CDTF">2026-08-04T06:52:00Z</dcterms:modified>
</cp:coreProperties>
</file>