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TALEP EDEN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Adı Soyadı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3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Kurum / Üniversite - Bölüm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3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Adres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3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Telefon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3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E-posta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3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Tarih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3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Analiz Sonuçlarının Kullanım Amacı</w:t>
      </w:r>
    </w:p>
    <w:p>
      <w:pPr>
        <w:spacing w:after="140" w:line="250"/>
        <w:jc w:val="left"/>
      </w:pPr>
      <w:sdt>
        <w:sdtPr>
          <w:rPr>
            <w:rFonts w:ascii="MS Gothic" w:hAnsi="MS Gothic" w:eastAsia="MS Gothic"/>
          </w:rPr>
          <w:id w:val="9000018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Yüksek Lisans    </w:t>
      </w:r>
      <w:sdt>
        <w:sdtPr>
          <w:rPr>
            <w:rFonts w:ascii="MS Gothic" w:hAnsi="MS Gothic" w:eastAsia="MS Gothic"/>
          </w:rPr>
          <w:id w:val="90000188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Doktora    </w:t>
      </w:r>
      <w:sdt>
        <w:sdtPr>
          <w:rPr>
            <w:rFonts w:ascii="MS Gothic" w:hAnsi="MS Gothic" w:eastAsia="MS Gothic"/>
          </w:rPr>
          <w:id w:val="90000189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Proje    </w:t>
      </w:r>
      <w:sdt>
        <w:sdtPr>
          <w:rPr>
            <w:rFonts w:ascii="MS Gothic" w:hAnsi="MS Gothic" w:eastAsia="MS Gothic"/>
          </w:rPr>
          <w:id w:val="90000190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Danışmanlık    </w:t>
      </w:r>
      <w:sdt>
        <w:sdtPr>
          <w:rPr>
            <w:rFonts w:ascii="MS Gothic" w:hAnsi="MS Gothic" w:eastAsia="MS Gothic"/>
          </w:rPr>
          <w:id w:val="90000191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19"/>
            <w:szCs w:val="19"/>
          </w:rPr>
          <w:alias w:val="Diğer"/>
          <w:tag w:val="alan"/>
          <w:id w:val="800000061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19"/>
              <w:szCs w:val="19"/>
            </w:rPr>
            <w:t xml:space="preserve">……………………</w:t>
          </w:r>
        </w:sdtContent>
      </w:sdt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FATURA BİLGİLERİ (varsa proje bilgileri)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İlgili Kurum / Kişi ve Proje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4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Vergi Dairesi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4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Fatura Adresi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4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T.C. Kimlik / Vergi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4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NUMUNE VE ANALİZ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 / Kodu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4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Sayısı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4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İstenen Analiz / Kullanım Türü</w:t>
      </w:r>
    </w:p>
    <w:p>
      <w:pPr>
        <w:spacing w:after="60" w:line="25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7"/>
          <w:szCs w:val="17"/>
        </w:rPr>
        <w:t xml:space="preserve">Su analizleri, gıda analizleri ve biyolojik analizler için talep edilen paketleri yazınız.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</w:tcPr>
          <w:p>
            <w:pPr>
              <w:spacing w:after="60"/>
            </w:pPr>
            <w:sdt>
              <w:sdtPr>
                <w:rPr>
                  <w:rFonts w:ascii="Times New Roman" w:hAnsi="Times New Roman" w:eastAsia="Times New Roman" w:cs="Times New Roman"/>
                  <w:sz w:val="22"/>
                  <w:szCs w:val="22"/>
                </w:rPr>
                <w:alias w:val="Alan"/>
                <w:tag w:val="alan"/>
                <w:id w:val="9000014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sz w:val="22"/>
                    <w:szCs w:val="22"/>
                  </w:rPr>
                  <w:t xml:space="preserve"> </w:t>
                </w:r>
              </w:sdtContent>
            </w:sdt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SONUCU VE NUMUNE İADESİ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Sonucu Gönderim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19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Posta / Kargo          </w:t>
            </w:r>
            <w:sdt>
              <w:sdtPr>
                <w:rPr>
                  <w:rFonts w:ascii="MS Gothic" w:hAnsi="MS Gothic" w:eastAsia="MS Gothic"/>
                </w:rPr>
                <w:id w:val="9000019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E-posta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Örnek(ler) geri isteniyor mu?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19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19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Hayır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Geri Alma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19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Elden          </w:t>
            </w:r>
            <w:sdt>
              <w:sdtPr>
                <w:rPr>
                  <w:rFonts w:ascii="MS Gothic" w:hAnsi="MS Gothic" w:eastAsia="MS Gothic"/>
                </w:rPr>
                <w:id w:val="9000019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Kargo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200" w:line="25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7"/>
          <w:szCs w:val="17"/>
        </w:rPr>
        <w:t xml:space="preserve">Bu başvuru formunun imzalanması ile ilgili kişi/kurum, grumlab.giresun.edu.tr adresinde yer alan Numune Kabul Şartları’ndaki hükümleri okumuş ve kabul etmiş sayılır.</w:t>
      </w:r>
    </w:p>
    <w:tbl>
      <w:tblPr>
        <w:tblW w:w="10092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046"/>
        <w:gridCol w:w="5046"/>
      </w:tblGrid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sdt>
              <w:sdtPr>
                <w:rPr/>
                <w:alias w:val="Alan"/>
                <w:tag w:val="alan"/>
                <w:id w:val="800000062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Talep Eden / İmza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GRÜMLAB TARAFINDAN DOLDURULACAKTIR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Online Başvuru No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4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Başlama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4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Analizi Yapan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4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Bitiş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15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pPr>
        <w:pageBreakBefore/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160" w:line="25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2"/>
          <w:szCs w:val="22"/>
        </w:rPr>
        <w:t xml:space="preserve">GENEL ANALİZ İSTEK FORMU — NUMUNE LİSTESİ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"/>
        <w:gridCol w:w="2825"/>
        <w:gridCol w:w="3229"/>
        <w:gridCol w:w="3027"/>
      </w:tblGrid>
      <w:tr>
        <w:tc>
          <w:tcPr>
            <w:tcW w:w="100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Etiket No</w:t>
            </w:r>
          </w:p>
        </w:tc>
        <w:tc>
          <w:tcPr>
            <w:tcW w:w="2825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</w:t>
            </w:r>
          </w:p>
        </w:tc>
        <w:tc>
          <w:tcPr>
            <w:tcW w:w="322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İçeriği</w:t>
            </w:r>
          </w:p>
        </w:tc>
        <w:tc>
          <w:tcPr>
            <w:tcW w:w="3027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Açıklama</w:t>
            </w:r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5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5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5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5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5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5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3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5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5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5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4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5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6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7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6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9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10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7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8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8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8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8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8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8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18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</w:tbl>
    <w:sectPr>
      <w:headerReference w:type="default" r:id="R6b5798c3c610412f"/>
      <w:headerReference w:type="first" r:id="R6b5798c3c610412f"/>
      <w:headerReference w:type="even" r:id="R6b5798c3c610412f"/>
      <w:footerReference w:type="default" r:id="Ra37279bdad5b4566"/>
      <w:footerReference w:type="first" r:id="Ra37279bdad5b4566"/>
      <w:footerReference w:type="even" r:id="Ra37279bdad5b4566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KYS-FR.231,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d7e747e84947498a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kvys.giresun.edu.tr/dg/781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455805961b6456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ca86ef4432942d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Genel Analiz İstek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KYS-FR.231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6b5798c3c610412f" /><Relationship Type="http://schemas.openxmlformats.org/officeDocument/2006/relationships/footer" Target="/word/footer1.xml" Id="Ra37279bdad5b4566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7455805961b64563" /><Relationship Type="http://schemas.openxmlformats.org/officeDocument/2006/relationships/hyperlink" Target="https://kvys.giresun.edu.tr/dg/781" TargetMode="External" Id="Rd7e747e84947498a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3ca86ef4432942db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2026-09-05T17:11:56.917Z</dcterms:created>
  <dcterms:modified xsi:type="dcterms:W3CDTF">2026-09-05T17:11:56.931Z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