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line="260"/>
        <w:jc w:val="left"/>
      </w:pPr>
      <w:r>
        <w:rPr>
          <w:rFonts w:ascii="Times New Roman" w:hAnsi="Times New Roman" w:eastAsia="Times New Roman" w:cs="Times New Roman"/>
          <w:b w:val="false"/>
          <w:bCs w:val="false"/>
          <w:i/>
          <w:iCs/>
          <w:sz w:val="20"/>
          <w:szCs w:val="20"/>
        </w:rPr>
        <w:t xml:space="preserve">Bu form, GÜSEM bünyesinde gerçekleştirilen eğitimlere katılım için düzenlenmiştir. Form ön kayıt niteliğindedir; kayıt işlemlerinin tamamlanması için ödeme yapıldığına dair dekont beyanı gerekmektedir.</w:t>
      </w:r>
    </w:p>
    <w:p>
      <w:pPr>
        <w:spacing w:after="180" w:line="260"/>
        <w:jc w:val="left"/>
      </w:pPr>
      <w:r>
        <w:rPr>
          <w:rFonts w:ascii="Times New Roman" w:hAnsi="Times New Roman" w:eastAsia="Times New Roman" w:cs="Times New Roman"/>
          <w:b w:val="false"/>
          <w:bCs w:val="false"/>
          <w:i/>
          <w:iCs/>
          <w:sz w:val="18"/>
          <w:szCs w:val="18"/>
        </w:rPr>
        <w:t xml:space="preserve">(*) işaretli alanların doldurulması zorunludur.</w:t>
      </w:r>
    </w:p>
    <w:tbl>
      <w:tblPr>
        <w:tblW w:w="9979" w:type="dxa"/>
        <w:jc w:val="center"/>
        <w:tblBorders>
          <w:top w:val="none" w:color="FFFFFF" w:sz="0"/>
          <w:left w:val="none" w:color="FFFFFF" w:sz="0"/>
          <w:bottom w:val="none" w:color="FFFFFF" w:sz="0"/>
          <w:right w:val="none" w:color="FFFFFF" w:sz="0"/>
          <w:insideH w:val="none" w:color="FFFFFF" w:sz="0"/>
          <w:insideV w:val="none" w:color="FFFFFF" w:sz="0"/>
        </w:tblBorders>
      </w:tblPr>
      <w:tblGrid>
        <w:gridCol w:w="2395"/>
        <w:gridCol w:w="7584"/>
      </w:tblGrid>
      <w:tr>
        <w:tc>
          <w:tcPr>
            <w:tcW w:w="2395"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val="false"/>
                <w:bCs w:val="false"/>
                <w:sz w:val="20"/>
                <w:szCs w:val="20"/>
              </w:rPr>
              <w:t xml:space="preserve">Eğitim Adı (*)</w:t>
            </w:r>
          </w:p>
        </w:tc>
        <w:tc>
          <w:tcPr>
            <w:tcW w:w="7584"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039"/>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bl>
    <w:p>
      <w:r>
        <w:rPr>
          <w:rFonts w:ascii="Times New Roman" w:hAnsi="Times New Roman" w:eastAsia="Times New Roman" w:cs="Times New Roman"/>
          <w:sz w:val="24"/>
          <w:szCs w:val="24"/>
        </w:rPr>
        <w:t xml:space="preserve"/>
      </w:r>
    </w:p>
    <w:p>
      <w:pPr>
        <w:spacing w:after="100" w:line="260"/>
        <w:jc w:val="left"/>
      </w:pPr>
      <w:r>
        <w:rPr>
          <w:rFonts w:ascii="Times New Roman" w:hAnsi="Times New Roman" w:eastAsia="Times New Roman" w:cs="Times New Roman"/>
          <w:b/>
          <w:bCs/>
          <w:i w:val="false"/>
          <w:iCs w:val="false"/>
          <w:sz w:val="24"/>
          <w:szCs w:val="24"/>
        </w:rPr>
        <w:t xml:space="preserve">Katılımcı Bilgileri</w:t>
      </w:r>
    </w:p>
    <w:tbl>
      <w:tblPr>
        <w:tblW w:w="9980" w:type="dxa"/>
        <w:jc w:val="center"/>
        <w:tblBorders>
          <w:top w:val="none" w:color="FFFFFF" w:sz="0"/>
          <w:left w:val="none" w:color="FFFFFF" w:sz="0"/>
          <w:bottom w:val="none" w:color="FFFFFF" w:sz="0"/>
          <w:right w:val="none" w:color="FFFFFF" w:sz="0"/>
          <w:insideH w:val="none" w:color="FFFFFF" w:sz="0"/>
          <w:insideV w:val="none" w:color="FFFFFF" w:sz="0"/>
        </w:tblBorders>
      </w:tblPr>
      <w:tblGrid>
        <w:gridCol w:w="2993"/>
        <w:gridCol w:w="6986"/>
      </w:tblGrid>
      <w:tr>
        <w:tc>
          <w:tcPr>
            <w:tcW w:w="2993"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val="false"/>
                <w:bCs w:val="false"/>
                <w:sz w:val="20"/>
                <w:szCs w:val="20"/>
              </w:rPr>
              <w:t xml:space="preserve">Adı Soyadı (*)</w:t>
            </w:r>
          </w:p>
        </w:tc>
        <w:tc>
          <w:tcPr>
            <w:tcW w:w="6986"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040"/>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2993"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val="false"/>
                <w:bCs w:val="false"/>
                <w:sz w:val="20"/>
                <w:szCs w:val="20"/>
              </w:rPr>
              <w:t xml:space="preserve">T.C. Kimlik No (*)</w:t>
            </w:r>
          </w:p>
        </w:tc>
        <w:tc>
          <w:tcPr>
            <w:tcW w:w="6986"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041"/>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2993"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val="false"/>
                <w:bCs w:val="false"/>
                <w:sz w:val="20"/>
                <w:szCs w:val="20"/>
              </w:rPr>
              <w:t xml:space="preserve">E-posta (*)</w:t>
            </w:r>
          </w:p>
        </w:tc>
        <w:tc>
          <w:tcPr>
            <w:tcW w:w="6986"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042"/>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2993"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val="false"/>
                <w:bCs w:val="false"/>
                <w:sz w:val="20"/>
                <w:szCs w:val="20"/>
              </w:rPr>
              <w:t xml:space="preserve">Cep Telefonu (*)</w:t>
            </w:r>
          </w:p>
        </w:tc>
        <w:tc>
          <w:tcPr>
            <w:tcW w:w="6986"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043"/>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2993"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val="false"/>
                <w:bCs w:val="false"/>
                <w:sz w:val="20"/>
                <w:szCs w:val="20"/>
              </w:rPr>
              <w:t xml:space="preserve">Adres</w:t>
            </w:r>
          </w:p>
        </w:tc>
        <w:tc>
          <w:tcPr>
            <w:tcW w:w="6986"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044"/>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bl>
    <w:p>
      <w:r>
        <w:rPr>
          <w:rFonts w:ascii="Times New Roman" w:hAnsi="Times New Roman" w:eastAsia="Times New Roman" w:cs="Times New Roman"/>
          <w:sz w:val="24"/>
          <w:szCs w:val="24"/>
        </w:rPr>
        <w:t xml:space="preserve"/>
      </w:r>
    </w:p>
    <w:p>
      <w:pPr>
        <w:spacing w:after="60" w:line="260"/>
        <w:jc w:val="left"/>
      </w:pPr>
      <w:r>
        <w:rPr>
          <w:rFonts w:ascii="Times New Roman" w:hAnsi="Times New Roman" w:eastAsia="Times New Roman" w:cs="Times New Roman"/>
          <w:b/>
          <w:bCs/>
          <w:i w:val="false"/>
          <w:iCs w:val="false"/>
          <w:sz w:val="24"/>
          <w:szCs w:val="24"/>
        </w:rPr>
        <w:t xml:space="preserve">Giresun Üniversitesi öğrencisi misiniz? (*)</w:t>
      </w:r>
    </w:p>
    <w:p>
      <w:pPr>
        <w:spacing w:after="120" w:line="260"/>
        <w:jc w:val="left"/>
      </w:pPr>
      <w:sdt>
        <w:sdtPr>
          <w:rPr>
            <w:rFonts w:ascii="MS Gothic" w:hAnsi="MS Gothic" w:eastAsia="MS Gothic"/>
          </w:rPr>
          <w:id w:val="90000049"/>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i w:val="false"/>
          <w:iCs w:val="false"/>
          <w:sz w:val="20"/>
          <w:szCs w:val="20"/>
        </w:rPr>
        <w:t xml:space="preserve">  Evet            </w:t>
      </w:r>
      <w:sdt>
        <w:sdtPr>
          <w:rPr>
            <w:rFonts w:ascii="MS Gothic" w:hAnsi="MS Gothic" w:eastAsia="MS Gothic"/>
          </w:rPr>
          <w:id w:val="90000050"/>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i w:val="false"/>
          <w:iCs w:val="false"/>
          <w:sz w:val="20"/>
          <w:szCs w:val="20"/>
        </w:rPr>
        <w:t xml:space="preserve">  Hayır</w:t>
      </w:r>
    </w:p>
    <w:tbl>
      <w:tblPr>
        <w:tblW w:w="9980" w:type="dxa"/>
        <w:jc w:val="center"/>
        <w:tblBorders>
          <w:top w:val="none" w:color="FFFFFF" w:sz="0"/>
          <w:left w:val="none" w:color="FFFFFF" w:sz="0"/>
          <w:bottom w:val="none" w:color="FFFFFF" w:sz="0"/>
          <w:right w:val="none" w:color="FFFFFF" w:sz="0"/>
          <w:insideH w:val="none" w:color="FFFFFF" w:sz="0"/>
          <w:insideV w:val="none" w:color="FFFFFF" w:sz="0"/>
        </w:tblBorders>
      </w:tblPr>
      <w:tblGrid>
        <w:gridCol w:w="3392"/>
        <w:gridCol w:w="6587"/>
      </w:tblGrid>
      <w:tr>
        <w:tc>
          <w:tcPr>
            <w:tcW w:w="3392"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val="false"/>
                <w:bCs w:val="false"/>
                <w:sz w:val="20"/>
                <w:szCs w:val="20"/>
              </w:rPr>
              <w:t xml:space="preserve">Öğrenciyseniz Fakülteniz</w:t>
            </w:r>
          </w:p>
        </w:tc>
        <w:tc>
          <w:tcPr>
            <w:tcW w:w="6587"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045"/>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3392"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val="false"/>
                <w:bCs w:val="false"/>
                <w:sz w:val="20"/>
                <w:szCs w:val="20"/>
              </w:rPr>
              <w:t xml:space="preserve">Öğrenciyseniz Bölümünüz</w:t>
            </w:r>
          </w:p>
        </w:tc>
        <w:tc>
          <w:tcPr>
            <w:tcW w:w="6587"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046"/>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bl>
    <w:p>
      <w:r>
        <w:rPr>
          <w:rFonts w:ascii="Times New Roman" w:hAnsi="Times New Roman" w:eastAsia="Times New Roman" w:cs="Times New Roman"/>
          <w:sz w:val="24"/>
          <w:szCs w:val="24"/>
        </w:rPr>
        <w:t xml:space="preserve"/>
      </w:r>
    </w:p>
    <w:p>
      <w:pPr>
        <w:spacing w:after="60" w:line="260"/>
        <w:jc w:val="left"/>
      </w:pPr>
      <w:r>
        <w:rPr>
          <w:rFonts w:ascii="Times New Roman" w:hAnsi="Times New Roman" w:eastAsia="Times New Roman" w:cs="Times New Roman"/>
          <w:b/>
          <w:bCs/>
          <w:i w:val="false"/>
          <w:iCs w:val="false"/>
          <w:sz w:val="24"/>
          <w:szCs w:val="24"/>
        </w:rPr>
        <w:t xml:space="preserve">Eğitimden nasıl haberdar oldunuz? (*)</w:t>
      </w:r>
    </w:p>
    <w:p>
      <w:pPr>
        <w:spacing w:after="200" w:line="260"/>
        <w:jc w:val="left"/>
      </w:pPr>
      <w:sdt>
        <w:sdtPr>
          <w:rPr>
            <w:rFonts w:ascii="MS Gothic" w:hAnsi="MS Gothic" w:eastAsia="MS Gothic"/>
          </w:rPr>
          <w:id w:val="90000051"/>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i w:val="false"/>
          <w:iCs w:val="false"/>
          <w:sz w:val="20"/>
          <w:szCs w:val="20"/>
        </w:rPr>
        <w:t xml:space="preserve">  gusem.giresun.edu.tr        </w:t>
      </w:r>
      <w:sdt>
        <w:sdtPr>
          <w:rPr>
            <w:rFonts w:ascii="MS Gothic" w:hAnsi="MS Gothic" w:eastAsia="MS Gothic"/>
          </w:rPr>
          <w:id w:val="90000052"/>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i w:val="false"/>
          <w:iCs w:val="false"/>
          <w:sz w:val="20"/>
          <w:szCs w:val="20"/>
        </w:rPr>
        <w:t xml:space="preserve">  Sosyal medya        </w:t>
      </w:r>
      <w:sdt>
        <w:sdtPr>
          <w:rPr>
            <w:rFonts w:ascii="MS Gothic" w:hAnsi="MS Gothic" w:eastAsia="MS Gothic"/>
          </w:rPr>
          <w:id w:val="90000053"/>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i w:val="false"/>
          <w:iCs w:val="false"/>
          <w:sz w:val="20"/>
          <w:szCs w:val="20"/>
        </w:rPr>
        <w:t xml:space="preserve">  Arkadaş çevrem        </w:t>
      </w:r>
      <w:sdt>
        <w:sdtPr>
          <w:rPr>
            <w:rFonts w:ascii="MS Gothic" w:hAnsi="MS Gothic" w:eastAsia="MS Gothic"/>
          </w:rPr>
          <w:id w:val="90000054"/>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val="false"/>
          <w:bCs w:val="false"/>
          <w:i w:val="false"/>
          <w:iCs w:val="false"/>
          <w:sz w:val="20"/>
          <w:szCs w:val="20"/>
        </w:rPr>
        <w:t xml:space="preserve">  Diğer: </w:t>
      </w:r>
      <w:sdt>
        <w:sdtPr>
          <w:rPr>
            <w:rFonts w:ascii="Times New Roman" w:hAnsi="Times New Roman" w:eastAsia="Times New Roman" w:cs="Times New Roman"/>
            <w:b w:val="false"/>
            <w:bCs w:val="false"/>
            <w:i w:val="false"/>
            <w:iCs w:val="false"/>
            <w:sz w:val="20"/>
            <w:szCs w:val="20"/>
          </w:rPr>
          <w:alias w:val="Diğer"/>
          <w:tag w:val="alan"/>
          <w:id w:val="800000082"/>
          <w15:appearance w15:val="boundingBox"/>
          <w:text/>
        </w:sdtPr>
        <w:sdtContent>
          <w:r>
            <w:rPr>
              <w:rFonts w:ascii="Times New Roman" w:hAnsi="Times New Roman" w:eastAsia="Times New Roman" w:cs="Times New Roman"/>
              <w:b w:val="false"/>
              <w:bCs w:val="false"/>
              <w:i w:val="false"/>
              <w:iCs w:val="false"/>
              <w:sz w:val="20"/>
              <w:szCs w:val="20"/>
            </w:rPr>
            <w:t xml:space="preserve">………………</w:t>
          </w:r>
        </w:sdtContent>
      </w:sdt>
    </w:p>
    <w:p>
      <w:pPr>
        <w:pageBreakBefore/>
      </w:pPr>
      <w:r>
        <w:rPr>
          <w:rFonts w:ascii="Times New Roman" w:hAnsi="Times New Roman" w:eastAsia="Times New Roman" w:cs="Times New Roman"/>
          <w:sz w:val="24"/>
          <w:szCs w:val="24"/>
        </w:rPr>
        <w:t xml:space="preserve"/>
      </w:r>
    </w:p>
    <w:p>
      <w:pPr>
        <w:spacing w:after="60" w:line="260"/>
        <w:jc w:val="center"/>
      </w:pPr>
      <w:r>
        <w:rPr>
          <w:rFonts w:ascii="Times New Roman" w:hAnsi="Times New Roman" w:eastAsia="Times New Roman" w:cs="Times New Roman"/>
          <w:b/>
          <w:bCs/>
          <w:i w:val="false"/>
          <w:iCs w:val="false"/>
          <w:sz w:val="24"/>
          <w:szCs w:val="24"/>
        </w:rPr>
        <w:t xml:space="preserve">PROGRAM HİZMET KOŞULLARI</w:t>
      </w:r>
    </w:p>
    <w:p>
      <w:pPr>
        <w:spacing w:after="180" w:line="260"/>
        <w:jc w:val="center"/>
      </w:pPr>
      <w:r>
        <w:rPr>
          <w:rFonts w:ascii="Times New Roman" w:hAnsi="Times New Roman" w:eastAsia="Times New Roman" w:cs="Times New Roman"/>
          <w:b/>
          <w:bCs/>
          <w:i w:val="false"/>
          <w:iCs w:val="false"/>
          <w:sz w:val="20"/>
          <w:szCs w:val="20"/>
        </w:rPr>
        <w:t xml:space="preserve">İşbu kayıt formu aynı zamanda taraflar arasında eğitim hizmet sözleşmesi niteliğindedir.</w:t>
      </w:r>
    </w:p>
    <w:p>
      <w:pPr>
        <w:spacing w:after="80" w:line="260"/>
        <w:jc w:val="left"/>
      </w:pPr>
      <w:r>
        <w:rPr>
          <w:rFonts w:ascii="Times New Roman" w:hAnsi="Times New Roman" w:eastAsia="Times New Roman" w:cs="Times New Roman"/>
          <w:b w:val="false"/>
          <w:bCs w:val="false"/>
          <w:i w:val="false"/>
          <w:iCs w:val="false"/>
          <w:sz w:val="18"/>
          <w:szCs w:val="18"/>
        </w:rPr>
        <w:t xml:space="preserve">1.  Yeterli katılımcı sayısının oluşmaması veya mücbir nedenlerle GÜSEM tarafından programın açılmamasına karar verilebilir. Bu durumda katılımcının ödediği ücretler defaten geri ödenir.</w:t>
      </w:r>
    </w:p>
    <w:p>
      <w:pPr>
        <w:spacing w:after="80" w:line="260"/>
        <w:jc w:val="left"/>
      </w:pPr>
      <w:r>
        <w:rPr>
          <w:rFonts w:ascii="Times New Roman" w:hAnsi="Times New Roman" w:eastAsia="Times New Roman" w:cs="Times New Roman"/>
          <w:b w:val="false"/>
          <w:bCs w:val="false"/>
          <w:i w:val="false"/>
          <w:iCs w:val="false"/>
          <w:sz w:val="18"/>
          <w:szCs w:val="18"/>
        </w:rPr>
        <w:t xml:space="preserve">2.  6502 sayılı Kanun’un 18. maddesi kapsamında katılımcı, henüz hizmet almaya başlamadan 7 gün içinde cayma hakkını kullanabilir. Bu durumda yaptığı ödeme var ise iade edilir, taksitli ödeme taahhütleri sona erer.</w:t>
      </w:r>
    </w:p>
    <w:p>
      <w:pPr>
        <w:spacing w:after="80" w:line="260"/>
        <w:jc w:val="left"/>
      </w:pPr>
      <w:r>
        <w:rPr>
          <w:rFonts w:ascii="Times New Roman" w:hAnsi="Times New Roman" w:eastAsia="Times New Roman" w:cs="Times New Roman"/>
          <w:b w:val="false"/>
          <w:bCs w:val="false"/>
          <w:i w:val="false"/>
          <w:iCs w:val="false"/>
          <w:sz w:val="18"/>
          <w:szCs w:val="18"/>
        </w:rPr>
        <w:t xml:space="preserve">3.  Program açılmış ve katılımcı programa katılmaktan vazgeçmiş ise herhangi bir ücret iadesi söz konusu değildir.</w:t>
      </w:r>
    </w:p>
    <w:p>
      <w:pPr>
        <w:spacing w:after="80" w:line="260"/>
        <w:jc w:val="left"/>
      </w:pPr>
      <w:r>
        <w:rPr>
          <w:rFonts w:ascii="Times New Roman" w:hAnsi="Times New Roman" w:eastAsia="Times New Roman" w:cs="Times New Roman"/>
          <w:b w:val="false"/>
          <w:bCs w:val="false"/>
          <w:i w:val="false"/>
          <w:iCs w:val="false"/>
          <w:sz w:val="18"/>
          <w:szCs w:val="18"/>
        </w:rPr>
        <w:t xml:space="preserve">4.  İşbu sözleşme (form) katılımcı tarafından imzalanıp, katılımcının onayı ve bilgisi dâhilinde hizmet verilmeye başlanmış ve katılımcı kısmen dahi olsa hizmet almış ise cayma hakkını kullanamaz.</w:t>
      </w:r>
    </w:p>
    <w:p>
      <w:pPr>
        <w:spacing w:after="80" w:line="260"/>
        <w:jc w:val="left"/>
      </w:pPr>
      <w:r>
        <w:rPr>
          <w:rFonts w:ascii="Times New Roman" w:hAnsi="Times New Roman" w:eastAsia="Times New Roman" w:cs="Times New Roman"/>
          <w:b w:val="false"/>
          <w:bCs w:val="false"/>
          <w:i w:val="false"/>
          <w:iCs w:val="false"/>
          <w:sz w:val="18"/>
          <w:szCs w:val="18"/>
        </w:rPr>
        <w:t xml:space="preserve">5.  GÜSEM, eğitim programına ilişkin her türlü değişikliği yapma hakkını saklı tutar. Değişiklikler en kısa sürede ilgili web sayfalarında veya e-posta aracılığıyla duyurulur; takibi katılımcının sorumluluğundadır. Katılımcılar eğitim süresi içinde verilecek çalışmaları (ödev, alıştırma, sınav vb.) yaparlar; bu çalışmaların sayısı ve başarı notuna ağırlığı eğitmenin takdirindedir. Katılımcılar önceden ilan edilen yerde ve tarihlerde yapılacak eğitim ve sınavlara katılırlar; sınavlara mazeretli veya mazeretsiz katılmayanlar sınav haklarını kullanmış sayılır. Notlar ve ödevler kişiseldir.</w:t>
      </w:r>
    </w:p>
    <w:p>
      <w:pPr>
        <w:spacing w:after="80" w:line="260"/>
        <w:jc w:val="left"/>
      </w:pPr>
      <w:r>
        <w:rPr>
          <w:rFonts w:ascii="Times New Roman" w:hAnsi="Times New Roman" w:eastAsia="Times New Roman" w:cs="Times New Roman"/>
          <w:b w:val="false"/>
          <w:bCs w:val="false"/>
          <w:i w:val="false"/>
          <w:iCs w:val="false"/>
          <w:sz w:val="18"/>
          <w:szCs w:val="18"/>
        </w:rPr>
        <w:t xml:space="preserve">6.  Katılımcıların elektronik ortamda veya sair mecralardaki yazışmalarda genel ahlak kurallarına aykırı, saldırı ve hakarete yönelik bir dil kullanması yasaktır. Üniversite personeline, diğer katılımcılara, üçüncü şahıs ve kurumlara karşı dayanaksız ithamlar içeren mesajlar gönderilemez. Bu kurallara uymayan veya programın genel disiplin ve akışını bozan katılımcının programa erişimi ve sertifika talebi hakkında GÜSEM karar verme yetkisine sahiptir. Bu nedenle ilişkisi kesilen katılımcıya ücret iadesi yapılmaz ve taksit ödeme yükümlülüğü ortadan kalkmaz.</w:t>
      </w:r>
    </w:p>
    <w:p>
      <w:pPr>
        <w:spacing w:after="80" w:line="260"/>
        <w:jc w:val="left"/>
      </w:pPr>
      <w:r>
        <w:rPr>
          <w:rFonts w:ascii="Times New Roman" w:hAnsi="Times New Roman" w:eastAsia="Times New Roman" w:cs="Times New Roman"/>
          <w:b w:val="false"/>
          <w:bCs w:val="false"/>
          <w:i w:val="false"/>
          <w:iCs w:val="false"/>
          <w:sz w:val="18"/>
          <w:szCs w:val="18"/>
        </w:rPr>
        <w:t xml:space="preserve">7.  Katılımcıların GÜSEM’e verdikleri kişisel bilgiler, 6698 sayılı Kişisel Verilerin Korunması Kanunu gereğince kayıt, program gerekleri ve sertifikasyon süreçleri haricinde kullanılmamak üzere uygun kapalı sistemlerde saklanır.</w:t>
      </w:r>
    </w:p>
    <w:p>
      <w:pPr>
        <w:spacing w:after="80" w:line="260"/>
        <w:jc w:val="left"/>
      </w:pPr>
      <w:r>
        <w:rPr>
          <w:rFonts w:ascii="Times New Roman" w:hAnsi="Times New Roman" w:eastAsia="Times New Roman" w:cs="Times New Roman"/>
          <w:b w:val="false"/>
          <w:bCs w:val="false"/>
          <w:i w:val="false"/>
          <w:iCs w:val="false"/>
          <w:sz w:val="18"/>
          <w:szCs w:val="18"/>
        </w:rPr>
        <w:t xml:space="preserve">8.  Eğitimler sırasında yapılacak fotoğraf ve video kayıtlarındaki katılımcı ses ve/veya görüntüleri, GÜSEM sosyal medya hesapları üzerinden tanıtım amaçlı kullanılabilir.</w:t>
      </w:r>
    </w:p>
    <w:p>
      <w:r>
        <w:rPr>
          <w:rFonts w:ascii="Times New Roman" w:hAnsi="Times New Roman" w:eastAsia="Times New Roman" w:cs="Times New Roman"/>
          <w:sz w:val="24"/>
          <w:szCs w:val="24"/>
        </w:rPr>
        <w:t xml:space="preserve"/>
      </w:r>
    </w:p>
    <w:p>
      <w:pPr>
        <w:spacing w:after="140" w:line="260"/>
        <w:jc w:val="left"/>
      </w:pPr>
      <w:r>
        <w:rPr>
          <w:rFonts w:ascii="Times New Roman" w:hAnsi="Times New Roman" w:eastAsia="Times New Roman" w:cs="Times New Roman"/>
          <w:b w:val="false"/>
          <w:bCs w:val="false"/>
          <w:i w:val="false"/>
          <w:iCs w:val="false"/>
          <w:sz w:val="18"/>
          <w:szCs w:val="18"/>
        </w:rPr>
        <w:t xml:space="preserve">Yukarıda sekiz madde hâlinde belirtilen program hizmet koşulları, program başlangıç-bitiş tarihleri, ücret ve ödeme koşulları, kişisel verilerin korunması ve cayma koşullarına ilişkin bilgileri okudum. GÜSEM eğitim programına kayıt yaptırmakla yukarıdaki kurallara uyacağımı, programın takibinin kendi sorumluluğumda olduğunu, eğitim ücretini veya taksitlerini herhangi bir mazeret ileri sürmeksizin ödeyeceğimi, ödemediğim takdirde yasal yaptırımları kabul ettiğimi, tebligat adresimin yukarıda belirtilen adres olacağını, üniversitelerde geçerli olan etik, mesleki, mali ve disiplin kurallarını ve bunlara aykırı davranışın yaptırımlarını bildiğimi ve uyacağımı kabul ve taahhüt ederim.</w:t>
      </w:r>
    </w:p>
    <w:p>
      <w:pPr>
        <w:spacing w:after="300" w:line="260"/>
        <w:jc w:val="left"/>
      </w:pPr>
      <w:sdt>
        <w:sdtPr>
          <w:rPr>
            <w:rFonts w:ascii="MS Gothic" w:hAnsi="MS Gothic" w:eastAsia="MS Gothic"/>
          </w:rPr>
          <w:id w:val="90000055"/>
          <w14:checkbox>
            <w14:checked w14:val="0"/>
            <w14:checkedState w14:font="MS Gothic" w14:val="2612"/>
            <w14:uncheckedState w14:font="MS Gothic" w14:val="2610"/>
          </w14:checkbox>
        </w:sdtPr>
        <w:sdtContent>
          <w:r>
            <w:rPr>
              <w:rFonts w:ascii="MS Gothic" w:hAnsi="MS Gothic" w:eastAsia="MS Gothic"/>
            </w:rPr>
            <w:t>☐</w:t>
          </w:r>
        </w:sdtContent>
      </w:sdt>
      <w:r>
        <w:rPr>
          <w:rFonts w:ascii="Times New Roman" w:hAnsi="Times New Roman" w:eastAsia="Times New Roman" w:cs="Times New Roman"/>
          <w:b/>
          <w:bCs/>
          <w:i w:val="false"/>
          <w:iCs w:val="false"/>
          <w:sz w:val="20"/>
          <w:szCs w:val="20"/>
        </w:rPr>
        <w:t xml:space="preserve">  Bu formda yazılı olan şartları ve verdiğim bilgilerin doğruluğunu kabul ediyorum.</w:t>
      </w:r>
    </w:p>
    <w:tbl>
      <w:tblPr>
        <w:tblW w:w="9979" w:type="dxa"/>
        <w:jc w:val="center"/>
        <w:tblBorders>
          <w:top w:val="none" w:color="FFFFFF" w:sz="0"/>
          <w:left w:val="none" w:color="FFFFFF" w:sz="0"/>
          <w:bottom w:val="none" w:color="FFFFFF" w:sz="0"/>
          <w:right w:val="none" w:color="FFFFFF" w:sz="0"/>
          <w:insideH w:val="none" w:color="FFFFFF" w:sz="0"/>
          <w:insideV w:val="none" w:color="FFFFFF" w:sz="0"/>
        </w:tblBorders>
      </w:tblPr>
      <w:tblGrid>
        <w:gridCol w:w="1596"/>
        <w:gridCol w:w="8382"/>
      </w:tblGrid>
      <w:tr>
        <w:tc>
          <w:tcPr>
            <w:tcW w:w="1596" w:type="dxa"/>
            <w:tcBorders>
              <w:top w:val="none" w:color="FFFFFF" w:sz="0"/>
              <w:left w:val="none" w:color="FFFFFF" w:sz="0"/>
              <w:bottom w:val="none" w:color="FFFFFF" w:sz="0"/>
              <w:right w:val="none" w:color="FFFFFF" w:sz="0"/>
            </w:tcBorders>
            <w:vAlign w:val="bottom"/>
          </w:tcPr>
          <w:p>
            <w:pPr>
              <w:spacing w:after="50"/>
              <w:jc w:val="left"/>
            </w:pPr>
            <w:r>
              <w:rPr>
                <w:rFonts w:ascii="Times New Roman" w:hAnsi="Times New Roman" w:eastAsia="Times New Roman" w:cs="Times New Roman"/>
                <w:b w:val="false"/>
                <w:bCs w:val="false"/>
                <w:sz w:val="20"/>
                <w:szCs w:val="20"/>
              </w:rPr>
              <w:t xml:space="preserve">Tarih</w:t>
            </w:r>
          </w:p>
        </w:tc>
        <w:tc>
          <w:tcPr>
            <w:tcW w:w="8382"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047"/>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bl>
    <w:p>
      <w:r>
        <w:rPr>
          <w:rFonts w:ascii="Times New Roman" w:hAnsi="Times New Roman" w:eastAsia="Times New Roman" w:cs="Times New Roman"/>
          <w:sz w:val="24"/>
          <w:szCs w:val="24"/>
        </w:rPr>
        <w:t xml:space="preserve"/>
      </w:r>
    </w:p>
    <w:tbl>
      <w:tblPr>
        <w:tblW w:w="9979" w:type="dxa"/>
        <w:jc w:val="center"/>
        <w:tblBorders>
          <w:top w:val="none" w:color="FFFFFF" w:sz="0"/>
          <w:left w:val="none" w:color="FFFFFF" w:sz="0"/>
          <w:bottom w:val="none" w:color="FFFFFF" w:sz="0"/>
          <w:right w:val="none" w:color="FFFFFF" w:sz="0"/>
          <w:insideH w:val="none" w:color="FFFFFF" w:sz="0"/>
          <w:insideV w:val="none" w:color="FFFFFF" w:sz="0"/>
        </w:tblBorders>
      </w:tblPr>
      <w:tblGrid>
        <w:gridCol w:w="4989"/>
        <w:gridCol w:w="4989"/>
      </w:tblGrid>
      <w:tr>
        <w:tc>
          <w:tcPr>
            <w:tcW w:w="4989" w:type="dxa"/>
            <w:tcBorders>
              <w:top w:val="none" w:color="FFFFFF" w:sz="0"/>
              <w:left w:val="none" w:color="FFFFFF" w:sz="0"/>
              <w:bottom w:val="none" w:color="FFFFFF" w:sz="0"/>
              <w:right w:val="none" w:color="FFFFFF" w:sz="0"/>
            </w:tcBorders>
            <w:vAlign w:val="bottom"/>
          </w:tcPr>
          <w:p>
            <w:pPr>
              <w:spacing w:after="50"/>
              <w:jc w:val="left"/>
            </w:pPr>
            <w:sdt>
              <w:sdtPr>
                <w:rPr/>
                <w:alias w:val="Alan"/>
                <w:tag w:val="alan"/>
                <w:id w:val="800000084"/>
                <w15:appearance w15:val="boundingBox"/>
                <w:text/>
              </w:sdtPr>
              <w:sdtContent>
                <w:r>
                  <w:t xml:space="preserve">                                       </w:t>
                </w:r>
              </w:sdtContent>
            </w:sdt>
            <w:r>
              <w:rPr>
                <w:rFonts w:ascii="Times New Roman" w:hAnsi="Times New Roman" w:eastAsia="Times New Roman" w:cs="Times New Roman"/>
                <w:b w:val="false"/>
                <w:bCs w:val="false"/>
                <w:sz w:val="24"/>
                <w:szCs w:val="24"/>
              </w:rPr>
              <w:t xml:space="preserve"/>
            </w:r>
          </w:p>
        </w:tc>
        <w:tc>
          <w:tcPr>
            <w:tcW w:w="4989" w:type="dxa"/>
            <w:tcBorders>
              <w:top w:val="none" w:color="FFFFFF" w:sz="0"/>
              <w:left w:val="none" w:color="FFFFFF" w:sz="0"/>
              <w:bottom w:val="single" w:color="000000" w:sz="6"/>
              <w:right w:val="none" w:color="FFFFFF" w:sz="0"/>
            </w:tcBorders>
            <w:vAlign w:val="bottom"/>
          </w:tcPr>
          <w:p>
            <w:pPr>
              <w:spacing w:after="50"/>
              <w:jc w:val="left"/>
            </w:pPr>
            <w:sdt>
              <w:sdtPr>
                <w:rPr>
                  <w:rFonts w:ascii="Times New Roman" w:hAnsi="Times New Roman" w:eastAsia="Times New Roman" w:cs="Times New Roman"/>
                  <w:b w:val="false"/>
                  <w:bCs w:val="false"/>
                  <w:sz w:val="24"/>
                  <w:szCs w:val="24"/>
                </w:rPr>
                <w:alias w:val="Alan"/>
                <w:tag w:val="alan"/>
                <w:id w:val="90000048"/>
                <w:placeholder>
                  <w:docPart w:val="DefaultPlaceholder_-1854013440"/>
                </w:placeholder>
                <w:showingPlcHdr/>
                <w:text/>
              </w:sdtPr>
              <w:sdtContent>
                <w:r>
                  <w:rPr>
                    <w:rFonts w:ascii="Times New Roman" w:hAnsi="Times New Roman" w:eastAsia="Times New Roman" w:cs="Times New Roman"/>
                    <w:b w:val="false"/>
                    <w:bCs w:val="false"/>
                    <w:sz w:val="24"/>
                    <w:szCs w:val="24"/>
                  </w:rPr>
                  <w:t xml:space="preserve"> </w:t>
                </w:r>
              </w:sdtContent>
            </w:sdt>
          </w:p>
        </w:tc>
      </w:tr>
      <w:tr>
        <w:tc>
          <w:tcPr>
            <w:tcW w:w="4989" w:type="dxa"/>
            <w:tcBorders>
              <w:top w:val="none" w:color="FFFFFF" w:sz="0"/>
              <w:left w:val="none" w:color="FFFFFF" w:sz="0"/>
              <w:bottom w:val="none" w:color="FFFFFF" w:sz="0"/>
              <w:right w:val="none" w:color="FFFFFF" w:sz="0"/>
            </w:tcBorders>
            <w:vAlign w:val="bottom"/>
          </w:tcPr>
          <w:p>
            <w:pPr>
              <w:spacing w:after="50"/>
              <w:jc w:val="left"/>
            </w:pPr>
            <w:sdt>
              <w:sdtPr>
                <w:rPr/>
                <w:alias w:val="Alan"/>
                <w:tag w:val="alan"/>
                <w:id w:val="800000083"/>
                <w15:appearance w15:val="boundingBox"/>
                <w:text/>
              </w:sdtPr>
              <w:sdtContent>
                <w:r>
                  <w:t xml:space="preserve">                                       </w:t>
                </w:r>
              </w:sdtContent>
            </w:sdt>
            <w:r>
              <w:rPr>
                <w:rFonts w:ascii="Times New Roman" w:hAnsi="Times New Roman" w:eastAsia="Times New Roman" w:cs="Times New Roman"/>
                <w:b w:val="false"/>
                <w:bCs w:val="false"/>
                <w:sz w:val="24"/>
                <w:szCs w:val="24"/>
              </w:rPr>
              <w:t xml:space="preserve"/>
            </w:r>
          </w:p>
        </w:tc>
        <w:tc>
          <w:tcPr>
            <w:tcW w:w="4989" w:type="dxa"/>
            <w:tcBorders>
              <w:top w:val="none" w:color="FFFFFF" w:sz="0"/>
              <w:left w:val="none" w:color="FFFFFF" w:sz="0"/>
              <w:bottom w:val="none" w:color="FFFFFF" w:sz="0"/>
              <w:right w:val="none" w:color="FFFFFF" w:sz="0"/>
            </w:tcBorders>
            <w:vAlign w:val="bottom"/>
          </w:tcPr>
          <w:p>
            <w:pPr>
              <w:spacing w:after="50"/>
              <w:jc w:val="center"/>
            </w:pPr>
            <w:r>
              <w:rPr>
                <w:rFonts w:ascii="Times New Roman" w:hAnsi="Times New Roman" w:eastAsia="Times New Roman" w:cs="Times New Roman"/>
                <w:b/>
                <w:bCs/>
                <w:sz w:val="20"/>
                <w:szCs w:val="20"/>
              </w:rPr>
              <w:t xml:space="preserve">Katılımcı / İmza</w:t>
            </w:r>
          </w:p>
        </w:tc>
      </w:tr>
    </w:tbl>
    <w:sectPr>
      <w:headerReference w:type="default" r:id="Rd360d48315f645ec"/>
      <w:headerReference w:type="first" r:id="Rd360d48315f645ec"/>
      <w:headerReference w:type="even" r:id="Rd360d48315f645ec"/>
      <w:footerReference w:type="default" r:id="R2ec7b995626f46cb"/>
      <w:footerReference w:type="first" r:id="R2ec7b995626f46cb"/>
      <w:footerReference w:type="even" r:id="R2ec7b995626f46cb"/>
      <w:pgSz w:w="11906" w:h="16838" w:orient="portrait"/>
      <w:pgMar w:top="2155" w:right="850" w:bottom="1588" w:left="850" w:header="720" w:footer="283"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KYS-FR.239, R00, 06.09.2026</w:t>
          </w:r>
        </w:p>
        <w:p>
          <w:pPr>
            <w:spacing w:before="0" w:after="0" w:line="240" w:lineRule="auto"/>
          </w:pPr>
          <w:hyperlink xmlns:r="http://schemas.openxmlformats.org/officeDocument/2006/relationships" w:history="true" r:id="R7a53797fa79c4722">
            <w:r>
              <w:rPr>
                <w:rFonts w:ascii="Times New Roman" w:hAnsi="Times New Roman" w:eastAsia="Century Gothic"/>
                <w:sz w:val="16"/>
                <w:szCs w:val="16"/>
                <w:color w:val="0563C1"/>
                <w:u w:val="single"/>
              </w:rPr>
              <w:t>kvys.giresun.edu.tr/dg/789</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9fd81ce0479d4680"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780c7e9e09004cf5"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Eğitim Kayıt Formu</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KYS-FR.239</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06.09.2026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footnotes" Target="footnotes.xml" Id="rId3" /><Relationship Type="http://schemas.openxmlformats.org/officeDocument/2006/relationships/endnotes" Target="endnotes.xml" Id="rId4" /><Relationship Type="http://schemas.openxmlformats.org/officeDocument/2006/relationships/settings" Target="settings.xml" Id="rId5" /><Relationship Type="http://schemas.openxmlformats.org/officeDocument/2006/relationships/comments" Target="comments.xml" Id="rId6" /><Relationship Type="http://schemas.openxmlformats.org/officeDocument/2006/relationships/fontTable" Target="fontTable.xml" Id="rId7" /><Relationship Type="http://schemas.openxmlformats.org/officeDocument/2006/relationships/header" Target="/word/header1.xml" Id="Rd360d48315f645ec" /><Relationship Type="http://schemas.openxmlformats.org/officeDocument/2006/relationships/footer" Target="/word/footer1.xml" Id="R2ec7b995626f46cb" /></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&#65279;<?xml version="1.0" encoding="utf-8"?><Relationships xmlns="http://schemas.openxmlformats.org/package/2006/relationships"><Relationship Type="http://schemas.openxmlformats.org/officeDocument/2006/relationships/image" Target="/media/image2.png" Id="R9fd81ce0479d4680" /><Relationship Type="http://schemas.openxmlformats.org/officeDocument/2006/relationships/hyperlink" Target="https://kvys.giresun.edu.tr/dg/789" TargetMode="External" Id="R7a53797fa79c4722" /></Relationships>
</file>

<file path=word/_rels/footnotes.xml.rels><?xml version="1.0" encoding="UTF-8"?><Relationships xmlns="http://schemas.openxmlformats.org/package/2006/relationships"/>
</file>

<file path=word/_rels/header1.xml.rels>&#65279;<?xml version="1.0" encoding="utf-8"?><Relationships xmlns="http://schemas.openxmlformats.org/package/2006/relationships"><Relationship Type="http://schemas.openxmlformats.org/officeDocument/2006/relationships/image" Target="/media/image.png" Id="R780c7e9e09004cf5" /></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2026-09-05T16:19:35.687Z</dcterms:created>
  <dcterms:modified xsi:type="dcterms:W3CDTF">2026-09-05T16:19:35.687Z</dcterms:modified>
</cp:coreProperties>
</file>

<file path=docProps/custom.xml><?xml version="1.0" encoding="utf-8"?>
<Properties xmlns="http://schemas.openxmlformats.org/officeDocument/2006/custom-properties" xmlns:vt="http://schemas.openxmlformats.org/officeDocument/2006/docPropsVTypes"/>
</file>